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D7" w:rsidRDefault="007B55D7" w:rsidP="007B55D7">
      <w:pPr>
        <w:spacing w:before="220" w:after="0" w:line="240" w:lineRule="auto"/>
        <w:jc w:val="center"/>
        <w:textAlignment w:val="top"/>
        <w:rPr>
          <w:rFonts w:ascii="Times New Roman" w:eastAsia="Times New Roman" w:hAnsi="Times New Roman" w:cs="Times New Roman"/>
          <w:b/>
          <w:bCs/>
          <w:color w:val="000000"/>
          <w:sz w:val="24"/>
          <w:szCs w:val="24"/>
          <w:lang w:eastAsia="uk-UA"/>
        </w:rPr>
      </w:pPr>
    </w:p>
    <w:p w:rsidR="007B55D7" w:rsidRDefault="007B55D7" w:rsidP="007B55D7">
      <w:pPr>
        <w:tabs>
          <w:tab w:val="left" w:pos="8085"/>
        </w:tabs>
        <w:spacing w:before="220" w:after="0" w:line="240" w:lineRule="auto"/>
        <w:textAlignment w:val="top"/>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ab/>
        <w:t>23.08.2023</w:t>
      </w:r>
    </w:p>
    <w:p w:rsidR="006A07B3" w:rsidRPr="00E65ECD" w:rsidRDefault="006A07B3" w:rsidP="007B55D7">
      <w:pPr>
        <w:spacing w:before="220" w:after="0" w:line="240" w:lineRule="auto"/>
        <w:jc w:val="center"/>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b/>
          <w:bCs/>
          <w:color w:val="000000"/>
          <w:sz w:val="24"/>
          <w:szCs w:val="24"/>
          <w:lang w:eastAsia="uk-UA"/>
        </w:rPr>
        <w:t>ОБҐРУНТУВАННЯ</w:t>
      </w:r>
    </w:p>
    <w:p w:rsidR="006A07B3" w:rsidRPr="00E65ECD" w:rsidRDefault="006A07B3" w:rsidP="007B55D7">
      <w:pPr>
        <w:spacing w:before="220" w:after="0" w:line="240" w:lineRule="auto"/>
        <w:jc w:val="center"/>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b/>
          <w:bCs/>
          <w:color w:val="000000"/>
          <w:sz w:val="24"/>
          <w:szCs w:val="24"/>
          <w:lang w:eastAsia="uk-UA"/>
        </w:rPr>
        <w:t>технічних та якісних характеристик закупівлі</w:t>
      </w:r>
    </w:p>
    <w:p w:rsidR="00E65ECD" w:rsidRPr="00E65ECD" w:rsidRDefault="00E65ECD" w:rsidP="007B55D7">
      <w:pPr>
        <w:pStyle w:val="1"/>
        <w:tabs>
          <w:tab w:val="left" w:pos="210"/>
        </w:tabs>
        <w:jc w:val="center"/>
        <w:rPr>
          <w:b/>
          <w:szCs w:val="24"/>
        </w:rPr>
      </w:pPr>
      <w:r w:rsidRPr="00E65ECD">
        <w:rPr>
          <w:b/>
          <w:szCs w:val="24"/>
        </w:rPr>
        <w:t>ДК 021:2015 – 15110000-2 - М’ясо (яловичина, свинина, філе куряче охолоджене)</w:t>
      </w:r>
    </w:p>
    <w:p w:rsidR="006A07B3" w:rsidRPr="00E65ECD" w:rsidRDefault="006A07B3" w:rsidP="007B55D7">
      <w:pPr>
        <w:spacing w:before="220" w:after="0" w:line="240" w:lineRule="auto"/>
        <w:jc w:val="center"/>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b/>
          <w:bCs/>
          <w:color w:val="000000"/>
          <w:sz w:val="24"/>
          <w:szCs w:val="24"/>
          <w:lang w:eastAsia="uk-UA"/>
        </w:rPr>
        <w:t>розміру бюджетного призначення, очікуваної вартості предмета закупівлі</w:t>
      </w:r>
    </w:p>
    <w:p w:rsidR="006A07B3" w:rsidRPr="00E65ECD" w:rsidRDefault="006A07B3" w:rsidP="007B55D7">
      <w:pPr>
        <w:spacing w:before="220" w:after="0" w:line="240" w:lineRule="auto"/>
        <w:jc w:val="center"/>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i/>
          <w:iCs/>
          <w:color w:val="000000"/>
          <w:sz w:val="24"/>
          <w:szCs w:val="24"/>
          <w:lang w:eastAsia="uk-UA"/>
        </w:rPr>
        <w:t>(оприлюднюється на виконання постанови КМУ № 710 від 11.10.2016 «Про ефективне використання державних коштів» (зі змінами))</w:t>
      </w:r>
    </w:p>
    <w:p w:rsidR="006A07B3" w:rsidRPr="00E65ECD" w:rsidRDefault="006A07B3" w:rsidP="00E65ECD">
      <w:pPr>
        <w:spacing w:after="0" w:line="240" w:lineRule="auto"/>
        <w:jc w:val="both"/>
        <w:textAlignment w:val="top"/>
        <w:rPr>
          <w:rFonts w:ascii="Times New Roman" w:eastAsia="Times New Roman" w:hAnsi="Times New Roman" w:cs="Times New Roman"/>
          <w:color w:val="000000"/>
          <w:sz w:val="24"/>
          <w:szCs w:val="24"/>
          <w:lang w:eastAsia="uk-UA"/>
        </w:rPr>
      </w:pPr>
      <w:r w:rsidRPr="00E65ECD">
        <w:rPr>
          <w:rFonts w:ascii="Times New Roman" w:eastAsia="Times New Roman" w:hAnsi="Times New Roman" w:cs="Times New Roman"/>
          <w:color w:val="000000"/>
          <w:sz w:val="24"/>
          <w:szCs w:val="24"/>
          <w:lang w:eastAsia="uk-UA"/>
        </w:rPr>
        <w:br/>
      </w:r>
    </w:p>
    <w:p w:rsidR="006A07B3" w:rsidRPr="00E65ECD" w:rsidRDefault="006A07B3" w:rsidP="00E65ECD">
      <w:pPr>
        <w:spacing w:before="220" w:after="0" w:line="240" w:lineRule="auto"/>
        <w:jc w:val="both"/>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b/>
          <w:bCs/>
          <w:i/>
          <w:iCs/>
          <w:color w:val="000000"/>
          <w:sz w:val="24"/>
          <w:szCs w:val="24"/>
          <w:lang w:eastAsia="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p>
    <w:p w:rsidR="00E65ECD" w:rsidRPr="00E65ECD" w:rsidRDefault="00E65ECD" w:rsidP="00E65ECD">
      <w:pPr>
        <w:spacing w:before="220" w:after="0" w:line="240" w:lineRule="auto"/>
        <w:jc w:val="both"/>
        <w:textAlignment w:val="top"/>
        <w:rPr>
          <w:rFonts w:ascii="Times New Roman" w:hAnsi="Times New Roman" w:cs="Times New Roman"/>
          <w:color w:val="333333"/>
          <w:sz w:val="24"/>
          <w:szCs w:val="24"/>
          <w:shd w:val="clear" w:color="auto" w:fill="FFFFFF"/>
        </w:rPr>
      </w:pPr>
      <w:r w:rsidRPr="00E65ECD">
        <w:rPr>
          <w:rFonts w:ascii="Times New Roman" w:hAnsi="Times New Roman" w:cs="Times New Roman"/>
          <w:sz w:val="24"/>
          <w:szCs w:val="24"/>
        </w:rPr>
        <w:t>Початкова школа імені Софії Русової Івано-Франківської міської ради</w:t>
      </w:r>
      <w:r w:rsidRPr="00E65ECD">
        <w:rPr>
          <w:rFonts w:ascii="Times New Roman" w:hAnsi="Times New Roman" w:cs="Times New Roman"/>
          <w:color w:val="212529"/>
          <w:sz w:val="24"/>
          <w:szCs w:val="24"/>
          <w:shd w:val="clear" w:color="auto" w:fill="FFFFFF"/>
        </w:rPr>
        <w:t xml:space="preserve"> ЄДРПОУ </w:t>
      </w:r>
      <w:r w:rsidRPr="00E65ECD">
        <w:rPr>
          <w:rFonts w:ascii="Times New Roman" w:hAnsi="Times New Roman" w:cs="Times New Roman"/>
          <w:color w:val="333333"/>
          <w:sz w:val="24"/>
          <w:szCs w:val="24"/>
          <w:shd w:val="clear" w:color="auto" w:fill="FFFFFF"/>
        </w:rPr>
        <w:t>42242146</w:t>
      </w:r>
    </w:p>
    <w:p w:rsidR="00E65ECD" w:rsidRPr="00E65ECD" w:rsidRDefault="00E65ECD" w:rsidP="00E65ECD">
      <w:pPr>
        <w:spacing w:before="220" w:after="0" w:line="240" w:lineRule="auto"/>
        <w:jc w:val="both"/>
        <w:textAlignment w:val="top"/>
        <w:rPr>
          <w:rFonts w:ascii="Times New Roman" w:hAnsi="Times New Roman" w:cs="Times New Roman"/>
          <w:sz w:val="24"/>
          <w:szCs w:val="24"/>
        </w:rPr>
      </w:pPr>
      <w:r w:rsidRPr="00E65ECD">
        <w:rPr>
          <w:rFonts w:ascii="Times New Roman" w:hAnsi="Times New Roman" w:cs="Times New Roman"/>
          <w:sz w:val="24"/>
          <w:szCs w:val="24"/>
        </w:rPr>
        <w:t>76018, Україна, Івано-Франківська область, місто Івано-Франківськ, вулиця Василіянок, 28</w:t>
      </w:r>
    </w:p>
    <w:p w:rsidR="00E65ECD" w:rsidRPr="00E65ECD" w:rsidRDefault="00E65ECD" w:rsidP="00E65ECD">
      <w:pPr>
        <w:spacing w:before="220" w:after="0" w:line="240" w:lineRule="auto"/>
        <w:jc w:val="both"/>
        <w:textAlignment w:val="top"/>
        <w:rPr>
          <w:rFonts w:ascii="Times New Roman" w:hAnsi="Times New Roman" w:cs="Times New Roman"/>
          <w:sz w:val="24"/>
          <w:szCs w:val="24"/>
        </w:rPr>
      </w:pPr>
    </w:p>
    <w:p w:rsidR="006A07B3" w:rsidRPr="00E65ECD" w:rsidRDefault="006A07B3" w:rsidP="00E65ECD">
      <w:pPr>
        <w:spacing w:before="220" w:after="0" w:line="240" w:lineRule="auto"/>
        <w:jc w:val="both"/>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color w:val="000000"/>
          <w:sz w:val="24"/>
          <w:szCs w:val="24"/>
          <w:lang w:eastAsia="uk-UA"/>
        </w:rPr>
        <w:t>Юридична особа, яка забезпечує потреби держави або територіальної громади</w:t>
      </w:r>
    </w:p>
    <w:p w:rsidR="00E65ECD" w:rsidRDefault="006A07B3" w:rsidP="00E65ECD">
      <w:pPr>
        <w:pStyle w:val="1"/>
        <w:tabs>
          <w:tab w:val="left" w:pos="210"/>
        </w:tabs>
        <w:jc w:val="both"/>
        <w:rPr>
          <w:b/>
          <w:szCs w:val="24"/>
        </w:rPr>
      </w:pPr>
      <w:r w:rsidRPr="00E65ECD">
        <w:rPr>
          <w:b/>
          <w:bCs/>
          <w:i/>
          <w:iCs/>
          <w:color w:val="000000"/>
          <w:szCs w:val="24"/>
        </w:rPr>
        <w:t>Назва предмета закупівлі</w:t>
      </w:r>
      <w:r w:rsidRPr="00E65ECD">
        <w:rPr>
          <w:color w:val="000000"/>
          <w:szCs w:val="24"/>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E65ECD" w:rsidRPr="00E65ECD">
        <w:rPr>
          <w:b/>
          <w:szCs w:val="24"/>
        </w:rPr>
        <w:t>ДК 021:2015 – 15110000-2 - М’ясо (яловичина, свинина, філе куряче охолоджене)</w:t>
      </w:r>
    </w:p>
    <w:p w:rsidR="00DC779D" w:rsidRPr="00E65ECD" w:rsidRDefault="00DC779D" w:rsidP="00E65ECD">
      <w:pPr>
        <w:pStyle w:val="1"/>
        <w:tabs>
          <w:tab w:val="left" w:pos="210"/>
        </w:tabs>
        <w:jc w:val="both"/>
        <w:rPr>
          <w:b/>
          <w:szCs w:val="24"/>
        </w:rPr>
      </w:pPr>
      <w:r w:rsidRPr="00370090">
        <w:rPr>
          <w:b/>
          <w:bCs/>
          <w:color w:val="000000" w:themeColor="text1"/>
          <w:szCs w:val="24"/>
          <w:lang w:eastAsia="ru-RU"/>
        </w:rPr>
        <w:t>Вид та ідентифікатор процедури закупівлі</w:t>
      </w:r>
      <w:r w:rsidRPr="00370090">
        <w:rPr>
          <w:bCs/>
          <w:color w:val="000000" w:themeColor="text1"/>
          <w:szCs w:val="24"/>
          <w:lang w:eastAsia="ru-RU"/>
        </w:rPr>
        <w:t>:</w:t>
      </w:r>
      <w:r w:rsidRPr="00370090">
        <w:rPr>
          <w:color w:val="000000" w:themeColor="text1"/>
          <w:szCs w:val="24"/>
          <w:lang w:eastAsia="ru-RU"/>
        </w:rPr>
        <w:t xml:space="preserve"> </w:t>
      </w:r>
      <w:r w:rsidRPr="00370090">
        <w:rPr>
          <w:color w:val="000000" w:themeColor="text1"/>
          <w:szCs w:val="24"/>
        </w:rPr>
        <w:t>Відкриті торги з особливостями</w:t>
      </w:r>
      <w:r>
        <w:rPr>
          <w:color w:val="000000" w:themeColor="text1"/>
          <w:szCs w:val="24"/>
        </w:rPr>
        <w:t xml:space="preserve"> </w:t>
      </w:r>
      <w:r>
        <w:rPr>
          <w:rFonts w:ascii="Arial" w:hAnsi="Arial" w:cs="Arial"/>
          <w:color w:val="333333"/>
          <w:sz w:val="20"/>
          <w:shd w:val="clear" w:color="auto" w:fill="FFFFFF"/>
        </w:rPr>
        <w:t>UA-2023-08-28-000498-a</w:t>
      </w:r>
    </w:p>
    <w:p w:rsidR="006A07B3" w:rsidRPr="00E65ECD" w:rsidRDefault="006A07B3" w:rsidP="00E65ECD">
      <w:pPr>
        <w:spacing w:before="220" w:after="0" w:line="240" w:lineRule="auto"/>
        <w:jc w:val="both"/>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b/>
          <w:bCs/>
          <w:i/>
          <w:iCs/>
          <w:color w:val="000000"/>
          <w:sz w:val="24"/>
          <w:szCs w:val="24"/>
          <w:lang w:eastAsia="uk-UA"/>
        </w:rPr>
        <w:t xml:space="preserve">Вид процедури </w:t>
      </w:r>
      <w:proofErr w:type="spellStart"/>
      <w:r w:rsidRPr="00E65ECD">
        <w:rPr>
          <w:rFonts w:ascii="Times New Roman" w:eastAsia="Times New Roman" w:hAnsi="Times New Roman" w:cs="Times New Roman"/>
          <w:b/>
          <w:bCs/>
          <w:i/>
          <w:iCs/>
          <w:color w:val="000000"/>
          <w:sz w:val="24"/>
          <w:szCs w:val="24"/>
          <w:lang w:eastAsia="uk-UA"/>
        </w:rPr>
        <w:t>закупівлі:</w:t>
      </w:r>
      <w:r w:rsidRPr="00E65ECD">
        <w:rPr>
          <w:rFonts w:ascii="Times New Roman" w:eastAsia="Times New Roman" w:hAnsi="Times New Roman" w:cs="Times New Roman"/>
          <w:color w:val="000000"/>
          <w:sz w:val="24"/>
          <w:szCs w:val="24"/>
          <w:lang w:eastAsia="uk-UA"/>
        </w:rPr>
        <w:t>відкриті</w:t>
      </w:r>
      <w:proofErr w:type="spellEnd"/>
      <w:r w:rsidRPr="00E65ECD">
        <w:rPr>
          <w:rFonts w:ascii="Times New Roman" w:eastAsia="Times New Roman" w:hAnsi="Times New Roman" w:cs="Times New Roman"/>
          <w:color w:val="000000"/>
          <w:sz w:val="24"/>
          <w:szCs w:val="24"/>
          <w:lang w:eastAsia="uk-UA"/>
        </w:rPr>
        <w:t xml:space="preserve"> торги згідно пункту 3</w:t>
      </w:r>
      <w:r w:rsidRPr="00E65ECD">
        <w:rPr>
          <w:rFonts w:ascii="Times New Roman" w:eastAsia="Times New Roman" w:hAnsi="Times New Roman" w:cs="Times New Roman"/>
          <w:color w:val="000000"/>
          <w:sz w:val="24"/>
          <w:szCs w:val="24"/>
          <w:vertAlign w:val="superscript"/>
          <w:lang w:eastAsia="uk-UA"/>
        </w:rPr>
        <w:t>7</w:t>
      </w:r>
      <w:r w:rsidRPr="00E65ECD">
        <w:rPr>
          <w:rFonts w:ascii="Times New Roman" w:eastAsia="Times New Roman" w:hAnsi="Times New Roman" w:cs="Times New Roman"/>
          <w:color w:val="000000"/>
          <w:sz w:val="24"/>
          <w:szCs w:val="24"/>
          <w:lang w:eastAsia="uk-UA"/>
        </w:rPr>
        <w:t>прикінцевих та перехідних положень Закону України «Про публічні закупівлі» від 25.12.2015 № 922-VIII зі змінами та з урахуванням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p>
    <w:p w:rsidR="00E65ECD" w:rsidRPr="00E65ECD" w:rsidRDefault="00E65ECD" w:rsidP="00E65ECD">
      <w:pPr>
        <w:pStyle w:val="1"/>
        <w:tabs>
          <w:tab w:val="left" w:pos="210"/>
        </w:tabs>
        <w:jc w:val="both"/>
        <w:rPr>
          <w:color w:val="000000"/>
          <w:szCs w:val="24"/>
        </w:rPr>
      </w:pPr>
      <w:proofErr w:type="spellStart"/>
      <w:r w:rsidRPr="00E65ECD">
        <w:rPr>
          <w:color w:val="000000"/>
          <w:szCs w:val="24"/>
          <w:highlight w:val="white"/>
          <w:lang w:val="ru-RU"/>
        </w:rPr>
        <w:t>Очікувана</w:t>
      </w:r>
      <w:proofErr w:type="spellEnd"/>
      <w:r w:rsidRPr="00E65ECD">
        <w:rPr>
          <w:color w:val="000000"/>
          <w:szCs w:val="24"/>
          <w:highlight w:val="white"/>
          <w:lang w:val="ru-RU"/>
        </w:rPr>
        <w:t xml:space="preserve"> вартість </w:t>
      </w:r>
      <w:proofErr w:type="spellStart"/>
      <w:r w:rsidRPr="00E65ECD">
        <w:rPr>
          <w:color w:val="000000"/>
          <w:szCs w:val="24"/>
          <w:highlight w:val="white"/>
          <w:lang w:val="ru-RU"/>
        </w:rPr>
        <w:t>закупівлі</w:t>
      </w:r>
      <w:proofErr w:type="spellEnd"/>
      <w:r w:rsidRPr="00E65ECD">
        <w:rPr>
          <w:color w:val="000000"/>
          <w:szCs w:val="24"/>
          <w:highlight w:val="white"/>
          <w:lang w:val="ru-RU"/>
        </w:rPr>
        <w:t xml:space="preserve"> </w:t>
      </w:r>
      <w:r w:rsidRPr="00E65ECD">
        <w:rPr>
          <w:szCs w:val="24"/>
        </w:rPr>
        <w:t>184800,</w:t>
      </w:r>
      <w:r w:rsidRPr="007B5188">
        <w:rPr>
          <w:szCs w:val="24"/>
        </w:rPr>
        <w:t>00</w:t>
      </w:r>
      <w:r w:rsidRPr="007B5188">
        <w:rPr>
          <w:color w:val="000000"/>
          <w:szCs w:val="24"/>
          <w:lang w:val="ru-RU"/>
        </w:rPr>
        <w:t xml:space="preserve"> </w:t>
      </w:r>
      <w:proofErr w:type="spellStart"/>
      <w:r w:rsidRPr="007B5188">
        <w:rPr>
          <w:color w:val="000000" w:themeColor="text1"/>
          <w:szCs w:val="24"/>
          <w:lang w:val="ru-RU"/>
        </w:rPr>
        <w:t>грн</w:t>
      </w:r>
      <w:proofErr w:type="spellEnd"/>
      <w:r w:rsidR="007B5188">
        <w:rPr>
          <w:color w:val="000000" w:themeColor="text1"/>
          <w:szCs w:val="24"/>
          <w:lang w:val="ru-RU"/>
        </w:rPr>
        <w:t xml:space="preserve">, з </w:t>
      </w:r>
      <w:proofErr w:type="gramStart"/>
      <w:r w:rsidRPr="007B5188">
        <w:rPr>
          <w:color w:val="000000" w:themeColor="text1"/>
          <w:szCs w:val="24"/>
          <w:lang w:val="ru-RU"/>
        </w:rPr>
        <w:t>ПДВ</w:t>
      </w:r>
      <w:r w:rsidRPr="007B5188">
        <w:rPr>
          <w:color w:val="000000" w:themeColor="text1"/>
          <w:szCs w:val="24"/>
        </w:rPr>
        <w:t xml:space="preserve"> </w:t>
      </w:r>
      <w:r w:rsidR="007B5188">
        <w:rPr>
          <w:color w:val="000000" w:themeColor="text1"/>
          <w:szCs w:val="24"/>
        </w:rPr>
        <w:t>.</w:t>
      </w:r>
      <w:proofErr w:type="gramEnd"/>
    </w:p>
    <w:p w:rsidR="00E65ECD" w:rsidRPr="00E65ECD" w:rsidRDefault="00E65ECD" w:rsidP="00E65ECD">
      <w:pPr>
        <w:pStyle w:val="1"/>
        <w:tabs>
          <w:tab w:val="left" w:pos="210"/>
        </w:tabs>
        <w:jc w:val="both"/>
        <w:rPr>
          <w:color w:val="000000"/>
          <w:szCs w:val="24"/>
        </w:rPr>
      </w:pPr>
    </w:p>
    <w:p w:rsidR="00E65ECD" w:rsidRPr="00E65ECD" w:rsidRDefault="006A07B3" w:rsidP="00E65ECD">
      <w:pPr>
        <w:pStyle w:val="1"/>
        <w:tabs>
          <w:tab w:val="left" w:pos="210"/>
        </w:tabs>
        <w:jc w:val="both"/>
        <w:rPr>
          <w:b/>
          <w:szCs w:val="24"/>
        </w:rPr>
      </w:pPr>
      <w:r w:rsidRPr="00E65ECD">
        <w:rPr>
          <w:color w:val="000000"/>
          <w:szCs w:val="24"/>
        </w:rPr>
        <w:t xml:space="preserve">Визначення очікуваної вартості предмета закупівлі обумовлено аналізом розрахунку очікуваної вартості предмета закупівлі – </w:t>
      </w:r>
      <w:r w:rsidR="00E65ECD" w:rsidRPr="00E65ECD">
        <w:rPr>
          <w:b/>
          <w:szCs w:val="24"/>
        </w:rPr>
        <w:t>ДК 021:2015 – 15110000-2 - М’ясо (яловичина, свинина, філе куряче охолоджене)</w:t>
      </w:r>
    </w:p>
    <w:p w:rsidR="006A07B3" w:rsidRPr="00E65ECD" w:rsidRDefault="006A07B3" w:rsidP="00E65ECD">
      <w:pPr>
        <w:spacing w:before="220" w:after="0" w:line="240" w:lineRule="auto"/>
        <w:jc w:val="both"/>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color w:val="000000"/>
          <w:sz w:val="24"/>
          <w:szCs w:val="24"/>
          <w:lang w:eastAsia="uk-UA"/>
        </w:rPr>
        <w:t xml:space="preserve">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Pr="00E65ECD">
        <w:rPr>
          <w:rFonts w:ascii="Times New Roman" w:eastAsia="Times New Roman" w:hAnsi="Times New Roman" w:cs="Times New Roman"/>
          <w:color w:val="000000"/>
          <w:sz w:val="24"/>
          <w:szCs w:val="24"/>
          <w:lang w:eastAsia="uk-UA"/>
        </w:rPr>
        <w:t>прайс</w:t>
      </w:r>
      <w:proofErr w:type="spellEnd"/>
      <w:r w:rsidRPr="00E65ECD">
        <w:rPr>
          <w:rFonts w:ascii="Times New Roman" w:eastAsia="Times New Roman" w:hAnsi="Times New Roman" w:cs="Times New Roman"/>
          <w:color w:val="000000"/>
          <w:sz w:val="24"/>
          <w:szCs w:val="24"/>
          <w:lang w:eastAsia="uk-UA"/>
        </w:rPr>
        <w:t>-листів на момент вивчення ринку.</w:t>
      </w:r>
    </w:p>
    <w:p w:rsidR="006A07B3" w:rsidRPr="00E65ECD" w:rsidRDefault="006A07B3" w:rsidP="00E65ECD">
      <w:pPr>
        <w:spacing w:before="220" w:after="0" w:line="240" w:lineRule="auto"/>
        <w:jc w:val="both"/>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color w:val="000000"/>
          <w:sz w:val="24"/>
          <w:szCs w:val="24"/>
          <w:lang w:eastAsia="uk-UA"/>
        </w:rPr>
        <w:lastRenderedPageBreak/>
        <w:t>Отже, Замовником під час пошуку, збору та аналізу загальнодоступної інформації про ціну на товар було зокрема використано наступні джерела:</w:t>
      </w:r>
    </w:p>
    <w:p w:rsidR="006A07B3" w:rsidRPr="00E65ECD" w:rsidRDefault="006A07B3" w:rsidP="00E65ECD">
      <w:pPr>
        <w:spacing w:after="0" w:line="240" w:lineRule="auto"/>
        <w:jc w:val="both"/>
        <w:textAlignment w:val="top"/>
        <w:rPr>
          <w:rFonts w:ascii="Times New Roman" w:eastAsia="Times New Roman" w:hAnsi="Times New Roman" w:cs="Times New Roman"/>
          <w:color w:val="000000"/>
          <w:sz w:val="24"/>
          <w:szCs w:val="24"/>
          <w:lang w:eastAsia="uk-UA"/>
        </w:rPr>
      </w:pPr>
      <w:r w:rsidRPr="00E65ECD">
        <w:rPr>
          <w:rFonts w:ascii="Times New Roman" w:eastAsia="Times New Roman" w:hAnsi="Times New Roman" w:cs="Times New Roman"/>
          <w:color w:val="000000"/>
          <w:sz w:val="24"/>
          <w:szCs w:val="24"/>
          <w:lang w:eastAsia="uk-UA"/>
        </w:rPr>
        <w:br/>
      </w:r>
    </w:p>
    <w:p w:rsidR="00E65ECD" w:rsidRPr="00E65ECD" w:rsidRDefault="00E65ECD" w:rsidP="00E65ECD">
      <w:pPr>
        <w:pStyle w:val="1"/>
        <w:numPr>
          <w:ilvl w:val="0"/>
          <w:numId w:val="1"/>
        </w:numPr>
        <w:tabs>
          <w:tab w:val="left" w:pos="210"/>
        </w:tabs>
        <w:jc w:val="both"/>
        <w:rPr>
          <w:b/>
          <w:szCs w:val="24"/>
        </w:rPr>
      </w:pPr>
      <w:r w:rsidRPr="00E65ECD">
        <w:rPr>
          <w:b/>
          <w:szCs w:val="24"/>
        </w:rPr>
        <w:t>ДК 021:2015 – 15110000-2 - М’ясо (яловичина, свинина, філе куряче охолоджене)</w:t>
      </w:r>
    </w:p>
    <w:p w:rsidR="00064D10" w:rsidRPr="00064D10" w:rsidRDefault="00064D10" w:rsidP="00064D10">
      <w:pPr>
        <w:pStyle w:val="a4"/>
        <w:numPr>
          <w:ilvl w:val="0"/>
          <w:numId w:val="1"/>
        </w:numPr>
        <w:spacing w:before="280" w:after="28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w:t>
      </w:r>
      <w:r w:rsidRPr="00064D10">
        <w:rPr>
          <w:rFonts w:ascii="Times New Roman" w:eastAsia="Times New Roman" w:hAnsi="Times New Roman" w:cs="Times New Roman"/>
          <w:color w:val="000000" w:themeColor="text1"/>
          <w:sz w:val="24"/>
          <w:szCs w:val="24"/>
          <w:lang w:eastAsia="ru-RU"/>
        </w:rPr>
        <w:t>озрахунок очікуваної вартості проводився згідно з аналізом цін, моніторингу цін у підприємствах торгівлі Івано-Франківськ</w:t>
      </w:r>
      <w:r>
        <w:rPr>
          <w:rFonts w:ascii="Times New Roman" w:eastAsia="Times New Roman" w:hAnsi="Times New Roman" w:cs="Times New Roman"/>
          <w:color w:val="000000" w:themeColor="text1"/>
          <w:sz w:val="24"/>
          <w:szCs w:val="24"/>
          <w:lang w:eastAsia="ru-RU"/>
        </w:rPr>
        <w:t xml:space="preserve">а </w:t>
      </w:r>
      <w:r w:rsidRPr="00064D10">
        <w:rPr>
          <w:rFonts w:ascii="Times New Roman" w:eastAsia="Times New Roman" w:hAnsi="Times New Roman" w:cs="Times New Roman"/>
          <w:color w:val="000000" w:themeColor="text1"/>
          <w:sz w:val="24"/>
          <w:szCs w:val="24"/>
          <w:lang w:eastAsia="ru-RU"/>
        </w:rPr>
        <w:t xml:space="preserve">та інформації з веб-сайтів виробників і постачальників предмету закупівлі. Також 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064D10">
        <w:rPr>
          <w:rFonts w:ascii="Times New Roman" w:eastAsia="Times New Roman" w:hAnsi="Times New Roman" w:cs="Times New Roman"/>
          <w:color w:val="000000" w:themeColor="text1"/>
          <w:sz w:val="24"/>
          <w:szCs w:val="24"/>
          <w:lang w:eastAsia="ru-RU"/>
        </w:rPr>
        <w:t>Prozorro</w:t>
      </w:r>
      <w:proofErr w:type="spellEnd"/>
      <w:r w:rsidRPr="00064D10">
        <w:rPr>
          <w:rFonts w:ascii="Times New Roman" w:eastAsia="Times New Roman" w:hAnsi="Times New Roman" w:cs="Times New Roman"/>
          <w:color w:val="000000" w:themeColor="text1"/>
          <w:sz w:val="24"/>
          <w:szCs w:val="24"/>
          <w:lang w:eastAsia="ru-RU"/>
        </w:rPr>
        <w:t>,  станом на дату формування очікуваної вартості предмета закупівлі. </w:t>
      </w:r>
    </w:p>
    <w:p w:rsidR="00E65ECD" w:rsidRPr="00E65ECD" w:rsidRDefault="00E65ECD" w:rsidP="00E65ECD">
      <w:pPr>
        <w:numPr>
          <w:ilvl w:val="0"/>
          <w:numId w:val="1"/>
        </w:numPr>
        <w:spacing w:before="240" w:after="240" w:line="240" w:lineRule="auto"/>
        <w:ind w:left="300" w:firstLine="0"/>
        <w:jc w:val="both"/>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color w:val="000000"/>
          <w:sz w:val="24"/>
          <w:szCs w:val="24"/>
          <w:lang w:eastAsia="uk-UA"/>
        </w:rPr>
        <w:t xml:space="preserve"> </w:t>
      </w:r>
    </w:p>
    <w:tbl>
      <w:tblPr>
        <w:tblStyle w:val="a3"/>
        <w:tblW w:w="0" w:type="auto"/>
        <w:tblInd w:w="300" w:type="dxa"/>
        <w:tblLook w:val="04A0" w:firstRow="1" w:lastRow="0" w:firstColumn="1" w:lastColumn="0" w:noHBand="0" w:noVBand="1"/>
      </w:tblPr>
      <w:tblGrid>
        <w:gridCol w:w="829"/>
        <w:gridCol w:w="2902"/>
        <w:gridCol w:w="1866"/>
        <w:gridCol w:w="1866"/>
        <w:gridCol w:w="1866"/>
      </w:tblGrid>
      <w:tr w:rsidR="00E65ECD" w:rsidTr="002B6288">
        <w:tc>
          <w:tcPr>
            <w:tcW w:w="829" w:type="dxa"/>
          </w:tcPr>
          <w:p w:rsidR="00E65ECD" w:rsidRDefault="00E65ECD" w:rsidP="00E65ECD">
            <w:pPr>
              <w:spacing w:before="240" w:after="240"/>
              <w:jc w:val="both"/>
              <w:textAlignment w:val="top"/>
              <w:rPr>
                <w:rFonts w:ascii="Times New Roman" w:eastAsia="Times New Roman" w:hAnsi="Times New Roman" w:cs="Times New Roman"/>
                <w:color w:val="212121"/>
                <w:sz w:val="24"/>
                <w:szCs w:val="24"/>
                <w:lang w:eastAsia="uk-UA"/>
              </w:rPr>
            </w:pPr>
          </w:p>
        </w:tc>
        <w:tc>
          <w:tcPr>
            <w:tcW w:w="2902" w:type="dxa"/>
          </w:tcPr>
          <w:p w:rsidR="00E65ECD" w:rsidRDefault="002B6288" w:rsidP="00E65ECD">
            <w:pPr>
              <w:spacing w:before="240" w:after="240"/>
              <w:jc w:val="both"/>
              <w:textAlignment w:val="top"/>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Предмет</w:t>
            </w:r>
          </w:p>
        </w:tc>
        <w:tc>
          <w:tcPr>
            <w:tcW w:w="1866" w:type="dxa"/>
          </w:tcPr>
          <w:p w:rsidR="00E65ECD" w:rsidRDefault="002B6288" w:rsidP="00E65ECD">
            <w:pPr>
              <w:spacing w:before="240" w:after="240"/>
              <w:jc w:val="both"/>
              <w:textAlignment w:val="top"/>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Планова потреба 2023</w:t>
            </w:r>
          </w:p>
        </w:tc>
        <w:tc>
          <w:tcPr>
            <w:tcW w:w="1866" w:type="dxa"/>
          </w:tcPr>
          <w:p w:rsidR="00E65ECD" w:rsidRPr="00B859F4" w:rsidRDefault="002B6288" w:rsidP="00E65ECD">
            <w:pPr>
              <w:spacing w:before="240" w:after="240"/>
              <w:jc w:val="both"/>
              <w:textAlignment w:val="top"/>
              <w:rPr>
                <w:rFonts w:ascii="Times New Roman" w:eastAsia="Times New Roman" w:hAnsi="Times New Roman" w:cs="Times New Roman"/>
                <w:color w:val="212121"/>
                <w:sz w:val="24"/>
                <w:szCs w:val="24"/>
                <w:lang w:eastAsia="uk-UA"/>
              </w:rPr>
            </w:pPr>
            <w:r w:rsidRPr="00B859F4">
              <w:rPr>
                <w:rFonts w:ascii="Times New Roman" w:eastAsia="Times New Roman" w:hAnsi="Times New Roman" w:cs="Times New Roman"/>
                <w:color w:val="212121"/>
                <w:sz w:val="24"/>
                <w:szCs w:val="24"/>
                <w:lang w:eastAsia="uk-UA"/>
              </w:rPr>
              <w:t>Середня ринкова ціна за кг</w:t>
            </w:r>
          </w:p>
        </w:tc>
        <w:tc>
          <w:tcPr>
            <w:tcW w:w="1866" w:type="dxa"/>
          </w:tcPr>
          <w:p w:rsidR="00E65ECD" w:rsidRPr="00F96FB6" w:rsidRDefault="002B6288" w:rsidP="00E65ECD">
            <w:pPr>
              <w:spacing w:before="240" w:after="240"/>
              <w:jc w:val="both"/>
              <w:textAlignment w:val="top"/>
              <w:rPr>
                <w:rFonts w:ascii="Times New Roman" w:eastAsia="Times New Roman" w:hAnsi="Times New Roman" w:cs="Times New Roman"/>
                <w:color w:val="212121"/>
                <w:sz w:val="24"/>
                <w:szCs w:val="24"/>
                <w:highlight w:val="red"/>
                <w:lang w:eastAsia="uk-UA"/>
              </w:rPr>
            </w:pPr>
            <w:r w:rsidRPr="00B859F4">
              <w:rPr>
                <w:rFonts w:ascii="Times New Roman" w:eastAsia="Times New Roman" w:hAnsi="Times New Roman" w:cs="Times New Roman"/>
                <w:color w:val="212121"/>
                <w:sz w:val="24"/>
                <w:szCs w:val="24"/>
                <w:lang w:eastAsia="uk-UA"/>
              </w:rPr>
              <w:t xml:space="preserve">Очікувана вартість грн </w:t>
            </w:r>
            <w:bookmarkStart w:id="0" w:name="_GoBack"/>
            <w:bookmarkEnd w:id="0"/>
          </w:p>
        </w:tc>
      </w:tr>
      <w:tr w:rsidR="002B6288" w:rsidTr="002B6288">
        <w:tc>
          <w:tcPr>
            <w:tcW w:w="829" w:type="dxa"/>
          </w:tcPr>
          <w:p w:rsidR="002B6288" w:rsidRDefault="002B6288" w:rsidP="002B6288">
            <w:pPr>
              <w:spacing w:before="240" w:after="240"/>
              <w:jc w:val="both"/>
              <w:textAlignment w:val="top"/>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1</w:t>
            </w:r>
          </w:p>
        </w:tc>
        <w:tc>
          <w:tcPr>
            <w:tcW w:w="2902" w:type="dxa"/>
          </w:tcPr>
          <w:p w:rsidR="002B6288" w:rsidRPr="00F93790" w:rsidRDefault="002B6288" w:rsidP="00F96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F93790">
              <w:rPr>
                <w:rFonts w:ascii="Times New Roman" w:hAnsi="Times New Roman" w:cs="Times New Roman"/>
                <w:color w:val="000000"/>
                <w:sz w:val="24"/>
                <w:szCs w:val="24"/>
              </w:rPr>
              <w:t>М’ясо яловичини І категорії першого сорту охолоджене –</w:t>
            </w:r>
          </w:p>
        </w:tc>
        <w:tc>
          <w:tcPr>
            <w:tcW w:w="1866" w:type="dxa"/>
          </w:tcPr>
          <w:p w:rsidR="002B6288" w:rsidRDefault="00F96FB6" w:rsidP="002B6288">
            <w:pPr>
              <w:spacing w:before="240" w:after="240"/>
              <w:jc w:val="both"/>
              <w:textAlignment w:val="top"/>
              <w:rPr>
                <w:rFonts w:ascii="Times New Roman" w:eastAsia="Times New Roman" w:hAnsi="Times New Roman" w:cs="Times New Roman"/>
                <w:color w:val="212121"/>
                <w:sz w:val="24"/>
                <w:szCs w:val="24"/>
                <w:lang w:eastAsia="uk-UA"/>
              </w:rPr>
            </w:pPr>
            <w:r w:rsidRPr="00F93790">
              <w:rPr>
                <w:rFonts w:ascii="Times New Roman" w:hAnsi="Times New Roman" w:cs="Times New Roman"/>
                <w:color w:val="000000"/>
                <w:sz w:val="24"/>
                <w:szCs w:val="24"/>
                <w:lang w:val="ru-RU"/>
              </w:rPr>
              <w:t>160</w:t>
            </w:r>
            <w:r w:rsidRPr="00F93790">
              <w:rPr>
                <w:rFonts w:ascii="Times New Roman" w:hAnsi="Times New Roman" w:cs="Times New Roman"/>
                <w:color w:val="000000"/>
                <w:sz w:val="24"/>
                <w:szCs w:val="24"/>
              </w:rPr>
              <w:t>кг;</w:t>
            </w:r>
          </w:p>
        </w:tc>
        <w:tc>
          <w:tcPr>
            <w:tcW w:w="1866" w:type="dxa"/>
          </w:tcPr>
          <w:p w:rsidR="002B6288" w:rsidRPr="00B859F4" w:rsidRDefault="007B5188" w:rsidP="002B6288">
            <w:pPr>
              <w:spacing w:before="240" w:after="240"/>
              <w:jc w:val="both"/>
              <w:textAlignment w:val="top"/>
              <w:rPr>
                <w:rFonts w:ascii="Times New Roman" w:eastAsia="Times New Roman" w:hAnsi="Times New Roman" w:cs="Times New Roman"/>
                <w:color w:val="212121"/>
                <w:sz w:val="24"/>
                <w:szCs w:val="24"/>
                <w:lang w:eastAsia="uk-UA"/>
              </w:rPr>
            </w:pPr>
            <w:r w:rsidRPr="00B859F4">
              <w:rPr>
                <w:rFonts w:ascii="Times New Roman" w:eastAsia="Times New Roman" w:hAnsi="Times New Roman" w:cs="Times New Roman"/>
                <w:color w:val="212121"/>
                <w:sz w:val="24"/>
                <w:szCs w:val="24"/>
                <w:lang w:eastAsia="uk-UA"/>
              </w:rPr>
              <w:t>220</w:t>
            </w:r>
          </w:p>
        </w:tc>
        <w:tc>
          <w:tcPr>
            <w:tcW w:w="1866" w:type="dxa"/>
          </w:tcPr>
          <w:p w:rsidR="007B5188" w:rsidRDefault="007B5188" w:rsidP="007B5188">
            <w:pPr>
              <w:pStyle w:val="docdata"/>
              <w:spacing w:before="0" w:beforeAutospacing="0" w:after="0" w:afterAutospacing="0"/>
            </w:pPr>
            <w:r>
              <w:rPr>
                <w:color w:val="000000"/>
              </w:rPr>
              <w:t>35200,00</w:t>
            </w:r>
          </w:p>
          <w:p w:rsidR="002B6288" w:rsidRPr="00F96FB6" w:rsidRDefault="002B6288" w:rsidP="002B6288">
            <w:pPr>
              <w:spacing w:before="240" w:after="240"/>
              <w:jc w:val="both"/>
              <w:textAlignment w:val="top"/>
              <w:rPr>
                <w:rFonts w:ascii="Times New Roman" w:eastAsia="Times New Roman" w:hAnsi="Times New Roman" w:cs="Times New Roman"/>
                <w:color w:val="212121"/>
                <w:sz w:val="24"/>
                <w:szCs w:val="24"/>
                <w:highlight w:val="red"/>
                <w:lang w:eastAsia="uk-UA"/>
              </w:rPr>
            </w:pPr>
          </w:p>
        </w:tc>
      </w:tr>
      <w:tr w:rsidR="002B6288" w:rsidTr="002B6288">
        <w:tc>
          <w:tcPr>
            <w:tcW w:w="829" w:type="dxa"/>
          </w:tcPr>
          <w:p w:rsidR="002B6288" w:rsidRDefault="002B6288" w:rsidP="002B6288">
            <w:pPr>
              <w:spacing w:before="240" w:after="240"/>
              <w:jc w:val="both"/>
              <w:textAlignment w:val="top"/>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2</w:t>
            </w:r>
          </w:p>
        </w:tc>
        <w:tc>
          <w:tcPr>
            <w:tcW w:w="2902" w:type="dxa"/>
          </w:tcPr>
          <w:p w:rsidR="002B6288" w:rsidRPr="00F93790" w:rsidRDefault="002B6288" w:rsidP="00F96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F93790">
              <w:rPr>
                <w:rFonts w:ascii="Times New Roman" w:hAnsi="Times New Roman" w:cs="Times New Roman"/>
                <w:color w:val="000000"/>
                <w:sz w:val="24"/>
                <w:szCs w:val="24"/>
              </w:rPr>
              <w:t xml:space="preserve">М’ясо свинини І категорії першого сорту охолоджене – </w:t>
            </w:r>
          </w:p>
        </w:tc>
        <w:tc>
          <w:tcPr>
            <w:tcW w:w="1866" w:type="dxa"/>
          </w:tcPr>
          <w:p w:rsidR="002B6288" w:rsidRDefault="00F96FB6" w:rsidP="002B6288">
            <w:pPr>
              <w:spacing w:before="240" w:after="240"/>
              <w:jc w:val="both"/>
              <w:textAlignment w:val="top"/>
              <w:rPr>
                <w:rFonts w:ascii="Times New Roman" w:eastAsia="Times New Roman" w:hAnsi="Times New Roman" w:cs="Times New Roman"/>
                <w:color w:val="212121"/>
                <w:sz w:val="24"/>
                <w:szCs w:val="24"/>
                <w:lang w:eastAsia="uk-UA"/>
              </w:rPr>
            </w:pPr>
            <w:r w:rsidRPr="00F93790">
              <w:rPr>
                <w:rFonts w:ascii="Times New Roman" w:hAnsi="Times New Roman" w:cs="Times New Roman"/>
                <w:color w:val="000000"/>
                <w:sz w:val="24"/>
                <w:szCs w:val="24"/>
                <w:lang w:val="ru-RU"/>
              </w:rPr>
              <w:t>160</w:t>
            </w:r>
            <w:r w:rsidRPr="00F93790">
              <w:rPr>
                <w:rFonts w:ascii="Times New Roman" w:hAnsi="Times New Roman" w:cs="Times New Roman"/>
                <w:color w:val="000000"/>
                <w:sz w:val="24"/>
                <w:szCs w:val="24"/>
              </w:rPr>
              <w:t xml:space="preserve"> кг;</w:t>
            </w:r>
          </w:p>
        </w:tc>
        <w:tc>
          <w:tcPr>
            <w:tcW w:w="1866" w:type="dxa"/>
          </w:tcPr>
          <w:p w:rsidR="002B6288" w:rsidRPr="00B859F4" w:rsidRDefault="007B5188" w:rsidP="002B6288">
            <w:pPr>
              <w:spacing w:before="240" w:after="240"/>
              <w:jc w:val="both"/>
              <w:textAlignment w:val="top"/>
              <w:rPr>
                <w:rFonts w:ascii="Times New Roman" w:eastAsia="Times New Roman" w:hAnsi="Times New Roman" w:cs="Times New Roman"/>
                <w:color w:val="212121"/>
                <w:sz w:val="24"/>
                <w:szCs w:val="24"/>
                <w:lang w:eastAsia="uk-UA"/>
              </w:rPr>
            </w:pPr>
            <w:r w:rsidRPr="00B859F4">
              <w:rPr>
                <w:rFonts w:ascii="Times New Roman" w:eastAsia="Times New Roman" w:hAnsi="Times New Roman" w:cs="Times New Roman"/>
                <w:color w:val="212121"/>
                <w:sz w:val="24"/>
                <w:szCs w:val="24"/>
                <w:lang w:eastAsia="uk-UA"/>
              </w:rPr>
              <w:t>190</w:t>
            </w:r>
          </w:p>
        </w:tc>
        <w:tc>
          <w:tcPr>
            <w:tcW w:w="1866" w:type="dxa"/>
          </w:tcPr>
          <w:p w:rsidR="007B5188" w:rsidRDefault="007B5188" w:rsidP="007B5188">
            <w:pPr>
              <w:pStyle w:val="docdata"/>
              <w:spacing w:before="0" w:beforeAutospacing="0" w:after="0" w:afterAutospacing="0"/>
            </w:pPr>
            <w:r>
              <w:rPr>
                <w:color w:val="000000"/>
              </w:rPr>
              <w:t>30400,00</w:t>
            </w:r>
          </w:p>
          <w:p w:rsidR="002B6288" w:rsidRPr="00F96FB6" w:rsidRDefault="002B6288" w:rsidP="002B6288">
            <w:pPr>
              <w:spacing w:before="240" w:after="240"/>
              <w:jc w:val="both"/>
              <w:textAlignment w:val="top"/>
              <w:rPr>
                <w:rFonts w:ascii="Times New Roman" w:eastAsia="Times New Roman" w:hAnsi="Times New Roman" w:cs="Times New Roman"/>
                <w:color w:val="212121"/>
                <w:sz w:val="24"/>
                <w:szCs w:val="24"/>
                <w:highlight w:val="red"/>
                <w:lang w:eastAsia="uk-UA"/>
              </w:rPr>
            </w:pPr>
          </w:p>
        </w:tc>
      </w:tr>
      <w:tr w:rsidR="002B6288" w:rsidTr="002B6288">
        <w:tc>
          <w:tcPr>
            <w:tcW w:w="829" w:type="dxa"/>
          </w:tcPr>
          <w:p w:rsidR="002B6288" w:rsidRDefault="002B6288" w:rsidP="002B6288">
            <w:pPr>
              <w:spacing w:before="240" w:after="240"/>
              <w:jc w:val="both"/>
              <w:textAlignment w:val="top"/>
              <w:rPr>
                <w:rFonts w:ascii="Times New Roman" w:eastAsia="Times New Roman" w:hAnsi="Times New Roman" w:cs="Times New Roman"/>
                <w:color w:val="212121"/>
                <w:sz w:val="24"/>
                <w:szCs w:val="24"/>
                <w:lang w:eastAsia="uk-UA"/>
              </w:rPr>
            </w:pPr>
            <w:r>
              <w:rPr>
                <w:rFonts w:ascii="Times New Roman" w:eastAsia="Times New Roman" w:hAnsi="Times New Roman" w:cs="Times New Roman"/>
                <w:color w:val="212121"/>
                <w:sz w:val="24"/>
                <w:szCs w:val="24"/>
                <w:lang w:eastAsia="uk-UA"/>
              </w:rPr>
              <w:t>3</w:t>
            </w:r>
          </w:p>
        </w:tc>
        <w:tc>
          <w:tcPr>
            <w:tcW w:w="2902" w:type="dxa"/>
          </w:tcPr>
          <w:p w:rsidR="002B6288" w:rsidRPr="00E65ECD" w:rsidRDefault="002B6288" w:rsidP="002B6288">
            <w:pPr>
              <w:spacing w:line="252" w:lineRule="auto"/>
              <w:jc w:val="both"/>
              <w:rPr>
                <w:rFonts w:ascii="Times New Roman" w:hAnsi="Times New Roman" w:cs="Times New Roman"/>
                <w:sz w:val="24"/>
                <w:szCs w:val="24"/>
              </w:rPr>
            </w:pPr>
            <w:r w:rsidRPr="00E65ECD">
              <w:rPr>
                <w:rFonts w:ascii="Times New Roman" w:hAnsi="Times New Roman" w:cs="Times New Roman"/>
                <w:color w:val="000000"/>
                <w:sz w:val="24"/>
                <w:szCs w:val="24"/>
              </w:rPr>
              <w:t xml:space="preserve">Філе куряче охолоджене – </w:t>
            </w:r>
          </w:p>
          <w:p w:rsidR="002B6288" w:rsidRPr="00F93790" w:rsidRDefault="002B6288" w:rsidP="002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tc>
        <w:tc>
          <w:tcPr>
            <w:tcW w:w="1866" w:type="dxa"/>
          </w:tcPr>
          <w:p w:rsidR="002B6288" w:rsidRDefault="00F96FB6" w:rsidP="002B6288">
            <w:pPr>
              <w:spacing w:before="240" w:after="240"/>
              <w:jc w:val="both"/>
              <w:textAlignment w:val="top"/>
              <w:rPr>
                <w:rFonts w:ascii="Times New Roman" w:eastAsia="Times New Roman" w:hAnsi="Times New Roman" w:cs="Times New Roman"/>
                <w:color w:val="212121"/>
                <w:sz w:val="24"/>
                <w:szCs w:val="24"/>
                <w:lang w:eastAsia="uk-UA"/>
              </w:rPr>
            </w:pPr>
            <w:r w:rsidRPr="00E65ECD">
              <w:rPr>
                <w:rFonts w:ascii="Times New Roman" w:hAnsi="Times New Roman" w:cs="Times New Roman"/>
                <w:color w:val="000000"/>
                <w:sz w:val="24"/>
                <w:szCs w:val="24"/>
              </w:rPr>
              <w:t>800кг</w:t>
            </w:r>
          </w:p>
        </w:tc>
        <w:tc>
          <w:tcPr>
            <w:tcW w:w="1866" w:type="dxa"/>
          </w:tcPr>
          <w:p w:rsidR="002B6288" w:rsidRPr="00B859F4" w:rsidRDefault="007B5188" w:rsidP="002B6288">
            <w:pPr>
              <w:spacing w:before="240" w:after="240"/>
              <w:jc w:val="both"/>
              <w:textAlignment w:val="top"/>
              <w:rPr>
                <w:rFonts w:ascii="Times New Roman" w:eastAsia="Times New Roman" w:hAnsi="Times New Roman" w:cs="Times New Roman"/>
                <w:color w:val="212121"/>
                <w:sz w:val="24"/>
                <w:szCs w:val="24"/>
                <w:lang w:eastAsia="uk-UA"/>
              </w:rPr>
            </w:pPr>
            <w:r w:rsidRPr="00B859F4">
              <w:rPr>
                <w:rFonts w:ascii="Times New Roman" w:eastAsia="Times New Roman" w:hAnsi="Times New Roman" w:cs="Times New Roman"/>
                <w:color w:val="212121"/>
                <w:sz w:val="24"/>
                <w:szCs w:val="24"/>
                <w:lang w:eastAsia="uk-UA"/>
              </w:rPr>
              <w:t>149</w:t>
            </w:r>
          </w:p>
        </w:tc>
        <w:tc>
          <w:tcPr>
            <w:tcW w:w="1866" w:type="dxa"/>
          </w:tcPr>
          <w:p w:rsidR="007B5188" w:rsidRDefault="007B5188" w:rsidP="007B5188">
            <w:pPr>
              <w:pStyle w:val="docdata"/>
              <w:spacing w:before="0" w:beforeAutospacing="0" w:after="0" w:afterAutospacing="0"/>
            </w:pPr>
            <w:r>
              <w:rPr>
                <w:color w:val="000000"/>
              </w:rPr>
              <w:t>119200,00</w:t>
            </w:r>
          </w:p>
          <w:p w:rsidR="002B6288" w:rsidRPr="00F96FB6" w:rsidRDefault="002B6288" w:rsidP="002B6288">
            <w:pPr>
              <w:spacing w:before="240" w:after="240"/>
              <w:jc w:val="both"/>
              <w:textAlignment w:val="top"/>
              <w:rPr>
                <w:rFonts w:ascii="Times New Roman" w:eastAsia="Times New Roman" w:hAnsi="Times New Roman" w:cs="Times New Roman"/>
                <w:color w:val="212121"/>
                <w:sz w:val="24"/>
                <w:szCs w:val="24"/>
                <w:highlight w:val="red"/>
                <w:lang w:eastAsia="uk-UA"/>
              </w:rPr>
            </w:pPr>
          </w:p>
        </w:tc>
      </w:tr>
    </w:tbl>
    <w:p w:rsidR="006A07B3" w:rsidRPr="00E65ECD" w:rsidRDefault="006A07B3" w:rsidP="007B5188">
      <w:pPr>
        <w:spacing w:before="240" w:after="240" w:line="240" w:lineRule="auto"/>
        <w:jc w:val="both"/>
        <w:textAlignment w:val="top"/>
        <w:rPr>
          <w:rFonts w:ascii="Times New Roman" w:eastAsia="Times New Roman" w:hAnsi="Times New Roman" w:cs="Times New Roman"/>
          <w:color w:val="212121"/>
          <w:sz w:val="24"/>
          <w:szCs w:val="24"/>
          <w:lang w:eastAsia="uk-UA"/>
        </w:rPr>
      </w:pPr>
    </w:p>
    <w:p w:rsidR="006A07B3" w:rsidRPr="00E65ECD" w:rsidRDefault="006A07B3" w:rsidP="00E65ECD">
      <w:pPr>
        <w:spacing w:after="0" w:line="240" w:lineRule="auto"/>
        <w:jc w:val="both"/>
        <w:textAlignment w:val="top"/>
        <w:rPr>
          <w:rFonts w:ascii="Times New Roman" w:eastAsia="Times New Roman" w:hAnsi="Times New Roman" w:cs="Times New Roman"/>
          <w:color w:val="000000"/>
          <w:sz w:val="24"/>
          <w:szCs w:val="24"/>
          <w:lang w:eastAsia="uk-UA"/>
        </w:rPr>
      </w:pPr>
    </w:p>
    <w:p w:rsidR="006A07B3" w:rsidRPr="00E65ECD" w:rsidRDefault="006A07B3" w:rsidP="00E65ECD">
      <w:pPr>
        <w:spacing w:after="0" w:line="240" w:lineRule="auto"/>
        <w:jc w:val="both"/>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color w:val="000000"/>
          <w:sz w:val="24"/>
          <w:szCs w:val="24"/>
          <w:lang w:eastAsia="uk-UA"/>
        </w:rPr>
        <w:t>Потреба в закупівлі сформована за результатами діяльності дошкільного закладу в попередні роки і у відповідності до організації харчування дітей згідно норм правил та згідно наказу МОН України «Про порядок організації харчування дітей в ДНЗ» від 01.06.2005р. №242/329, Інструкції з організації харчування дітей у ДНЗ від 17.04.2006р. №298/227 (зі змінами і доповненнями), постанови КМУ від 24.03.2021 р. № 305 “Про затвердження норм та Порядку організації харчування у закладах освіти та дитячих закладах оздоровлення та відпочинку”.</w:t>
      </w:r>
    </w:p>
    <w:p w:rsidR="006A07B3" w:rsidRPr="00E65ECD" w:rsidRDefault="006A07B3" w:rsidP="00E65ECD">
      <w:pPr>
        <w:spacing w:before="220" w:after="200" w:line="240" w:lineRule="auto"/>
        <w:jc w:val="both"/>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b/>
          <w:bCs/>
          <w:color w:val="000000"/>
          <w:sz w:val="24"/>
          <w:szCs w:val="24"/>
          <w:lang w:eastAsia="uk-UA"/>
        </w:rPr>
        <w:t>ТЕХНІЧНІ ВИМОГИ, ЯКІСНІ ТА КІЛЬКІСНІ ХАРАКТЕРИСТИКИ ПРЕДМЕТА ЗАКУПІВЛІ</w:t>
      </w:r>
    </w:p>
    <w:p w:rsidR="006A07B3" w:rsidRPr="00E65ECD" w:rsidRDefault="006A07B3" w:rsidP="00E65ECD">
      <w:pPr>
        <w:numPr>
          <w:ilvl w:val="0"/>
          <w:numId w:val="2"/>
        </w:numPr>
        <w:spacing w:before="240" w:after="240" w:line="240" w:lineRule="auto"/>
        <w:ind w:left="300" w:firstLine="0"/>
        <w:jc w:val="both"/>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color w:val="000000"/>
          <w:sz w:val="24"/>
          <w:szCs w:val="24"/>
          <w:lang w:eastAsia="uk-UA"/>
        </w:rPr>
        <w:tab/>
      </w:r>
      <w:r w:rsidRPr="00E65ECD">
        <w:rPr>
          <w:rFonts w:ascii="Times New Roman" w:eastAsia="Times New Roman" w:hAnsi="Times New Roman" w:cs="Times New Roman"/>
          <w:color w:val="000000"/>
          <w:sz w:val="24"/>
          <w:szCs w:val="24"/>
          <w:lang w:eastAsia="uk-UA"/>
        </w:rPr>
        <w:br/>
      </w:r>
      <w:r w:rsidRPr="00E65ECD">
        <w:rPr>
          <w:rFonts w:ascii="Times New Roman" w:eastAsia="Times New Roman" w:hAnsi="Times New Roman" w:cs="Times New Roman"/>
          <w:b/>
          <w:bCs/>
          <w:color w:val="000000"/>
          <w:sz w:val="24"/>
          <w:szCs w:val="24"/>
          <w:lang w:eastAsia="uk-UA"/>
        </w:rPr>
        <w:t>Кількісні </w:t>
      </w:r>
      <w:r w:rsidRPr="00E65ECD">
        <w:rPr>
          <w:rFonts w:ascii="Times New Roman" w:eastAsia="Times New Roman" w:hAnsi="Times New Roman" w:cs="Times New Roman"/>
          <w:b/>
          <w:bCs/>
          <w:color w:val="000000"/>
          <w:sz w:val="24"/>
          <w:szCs w:val="24"/>
          <w:lang w:eastAsia="uk-UA"/>
        </w:rPr>
        <w:tab/>
        <w:t>характеристики:</w:t>
      </w:r>
      <w:r w:rsidR="00E65ECD" w:rsidRPr="00E65ECD">
        <w:rPr>
          <w:rFonts w:ascii="Times New Roman" w:eastAsia="Times New Roman" w:hAnsi="Times New Roman" w:cs="Times New Roman"/>
          <w:b/>
          <w:bCs/>
          <w:color w:val="000000"/>
          <w:sz w:val="24"/>
          <w:szCs w:val="24"/>
          <w:lang w:eastAsia="uk-UA"/>
        </w:rPr>
        <w:t xml:space="preserve"> </w:t>
      </w:r>
    </w:p>
    <w:p w:rsidR="00E65ECD" w:rsidRPr="00E65ECD" w:rsidRDefault="006A07B3" w:rsidP="00E65ECD">
      <w:pPr>
        <w:pStyle w:val="1"/>
        <w:tabs>
          <w:tab w:val="left" w:pos="210"/>
        </w:tabs>
        <w:jc w:val="both"/>
        <w:rPr>
          <w:b/>
          <w:szCs w:val="24"/>
        </w:rPr>
      </w:pPr>
      <w:r w:rsidRPr="00E65ECD">
        <w:rPr>
          <w:color w:val="000000"/>
          <w:szCs w:val="24"/>
        </w:rPr>
        <w:tab/>
      </w:r>
      <w:r w:rsidRPr="00E65ECD">
        <w:rPr>
          <w:color w:val="000000"/>
          <w:szCs w:val="24"/>
        </w:rPr>
        <w:tab/>
      </w:r>
      <w:r w:rsidRPr="00E65ECD">
        <w:rPr>
          <w:color w:val="000000"/>
          <w:szCs w:val="24"/>
        </w:rPr>
        <w:tab/>
      </w:r>
      <w:r w:rsidR="00E65ECD" w:rsidRPr="00E65ECD">
        <w:rPr>
          <w:b/>
          <w:szCs w:val="24"/>
        </w:rPr>
        <w:t>ДК 021:2015 – 15110000-2 - М’ясо (яловичина, свинина, філе куряче охолоджене)</w:t>
      </w:r>
    </w:p>
    <w:p w:rsidR="006A07B3" w:rsidRPr="00E65ECD" w:rsidRDefault="006A07B3" w:rsidP="00E65ECD">
      <w:pPr>
        <w:spacing w:before="220" w:after="140" w:line="240" w:lineRule="auto"/>
        <w:jc w:val="both"/>
        <w:textAlignment w:val="top"/>
        <w:rPr>
          <w:rFonts w:ascii="Times New Roman" w:eastAsia="Times New Roman" w:hAnsi="Times New Roman" w:cs="Times New Roman"/>
          <w:color w:val="212121"/>
          <w:sz w:val="24"/>
          <w:szCs w:val="24"/>
          <w:lang w:eastAsia="uk-UA"/>
        </w:rPr>
      </w:pPr>
    </w:p>
    <w:p w:rsidR="00E65ECD" w:rsidRPr="00E65ECD" w:rsidRDefault="00E65ECD" w:rsidP="00E65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color w:val="000000"/>
          <w:sz w:val="24"/>
          <w:szCs w:val="24"/>
        </w:rPr>
      </w:pPr>
      <w:r w:rsidRPr="00E65ECD">
        <w:rPr>
          <w:rFonts w:ascii="Times New Roman" w:hAnsi="Times New Roman" w:cs="Times New Roman"/>
          <w:color w:val="000000"/>
          <w:sz w:val="24"/>
          <w:szCs w:val="24"/>
        </w:rPr>
        <w:t>М’ясо яловичини І категорії першого сорту охолоджене –</w:t>
      </w:r>
      <w:r w:rsidRPr="00E65ECD">
        <w:rPr>
          <w:rFonts w:ascii="Times New Roman" w:hAnsi="Times New Roman" w:cs="Times New Roman"/>
          <w:color w:val="000000"/>
          <w:sz w:val="24"/>
          <w:szCs w:val="24"/>
          <w:lang w:val="ru-RU"/>
        </w:rPr>
        <w:t>160</w:t>
      </w:r>
      <w:r w:rsidRPr="00E65ECD">
        <w:rPr>
          <w:rFonts w:ascii="Times New Roman" w:hAnsi="Times New Roman" w:cs="Times New Roman"/>
          <w:color w:val="000000"/>
          <w:sz w:val="24"/>
          <w:szCs w:val="24"/>
        </w:rPr>
        <w:t>кг;</w:t>
      </w:r>
    </w:p>
    <w:p w:rsidR="00E65ECD" w:rsidRPr="00E65ECD" w:rsidRDefault="00E65ECD" w:rsidP="00E65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E65ECD" w:rsidRPr="00E65ECD" w:rsidRDefault="00E65ECD" w:rsidP="00E65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65ECD">
        <w:rPr>
          <w:rFonts w:ascii="Times New Roman" w:hAnsi="Times New Roman" w:cs="Times New Roman"/>
          <w:color w:val="000000"/>
          <w:sz w:val="24"/>
          <w:szCs w:val="24"/>
        </w:rPr>
        <w:lastRenderedPageBreak/>
        <w:t xml:space="preserve">М’ясо свинини І категорії першого сорту охолоджене – </w:t>
      </w:r>
      <w:r w:rsidRPr="00E65ECD">
        <w:rPr>
          <w:rFonts w:ascii="Times New Roman" w:hAnsi="Times New Roman" w:cs="Times New Roman"/>
          <w:color w:val="000000"/>
          <w:sz w:val="24"/>
          <w:szCs w:val="24"/>
          <w:lang w:val="ru-RU"/>
        </w:rPr>
        <w:t>160</w:t>
      </w:r>
      <w:r w:rsidRPr="00E65ECD">
        <w:rPr>
          <w:rFonts w:ascii="Times New Roman" w:hAnsi="Times New Roman" w:cs="Times New Roman"/>
          <w:color w:val="000000"/>
          <w:sz w:val="24"/>
          <w:szCs w:val="24"/>
        </w:rPr>
        <w:t xml:space="preserve"> кг;</w:t>
      </w:r>
    </w:p>
    <w:p w:rsidR="00E65ECD" w:rsidRDefault="00E65ECD" w:rsidP="00E65ECD">
      <w:pPr>
        <w:spacing w:line="252" w:lineRule="auto"/>
        <w:jc w:val="both"/>
        <w:rPr>
          <w:rFonts w:ascii="Times New Roman" w:hAnsi="Times New Roman" w:cs="Times New Roman"/>
          <w:sz w:val="24"/>
          <w:szCs w:val="24"/>
        </w:rPr>
      </w:pPr>
      <w:r w:rsidRPr="00E65ECD">
        <w:rPr>
          <w:rFonts w:ascii="Times New Roman" w:hAnsi="Times New Roman" w:cs="Times New Roman"/>
          <w:color w:val="000000"/>
          <w:sz w:val="24"/>
          <w:szCs w:val="24"/>
        </w:rPr>
        <w:t>Філе куряче охолоджене – 800кг</w:t>
      </w:r>
      <w:r w:rsidRPr="00E65ECD">
        <w:rPr>
          <w:rFonts w:ascii="Times New Roman" w:hAnsi="Times New Roman" w:cs="Times New Roman"/>
          <w:sz w:val="24"/>
          <w:szCs w:val="24"/>
        </w:rPr>
        <w:t xml:space="preserve"> </w:t>
      </w:r>
    </w:p>
    <w:p w:rsidR="002B6288" w:rsidRPr="007911CC" w:rsidRDefault="002B6288" w:rsidP="002B6288">
      <w:pPr>
        <w:suppressAutoHyphens/>
        <w:rPr>
          <w:rFonts w:ascii="Times New Roman" w:hAnsi="Times New Roman" w:cs="Times New Roman"/>
          <w:b/>
          <w:sz w:val="24"/>
          <w:szCs w:val="24"/>
          <w:lang w:eastAsia="ar-SA"/>
        </w:rPr>
      </w:pPr>
      <w:r w:rsidRPr="007911CC">
        <w:rPr>
          <w:rFonts w:ascii="Times New Roman" w:hAnsi="Times New Roman" w:cs="Times New Roman"/>
          <w:b/>
          <w:sz w:val="24"/>
          <w:szCs w:val="24"/>
          <w:lang w:eastAsia="ar-SA"/>
        </w:rPr>
        <w:t>1. Кількісні характеристики:</w:t>
      </w:r>
    </w:p>
    <w:p w:rsidR="002B6288" w:rsidRPr="007911CC" w:rsidRDefault="002B6288" w:rsidP="002B6288">
      <w:pPr>
        <w:rPr>
          <w:rFonts w:ascii="Times New Roman" w:hAnsi="Times New Roman" w:cs="Times New Roman"/>
          <w:sz w:val="24"/>
          <w:szCs w:val="24"/>
        </w:rPr>
      </w:pPr>
    </w:p>
    <w:tbl>
      <w:tblPr>
        <w:tblW w:w="9923" w:type="dxa"/>
        <w:tblInd w:w="-601" w:type="dxa"/>
        <w:tblLook w:val="0000" w:firstRow="0" w:lastRow="0" w:firstColumn="0" w:lastColumn="0" w:noHBand="0" w:noVBand="0"/>
      </w:tblPr>
      <w:tblGrid>
        <w:gridCol w:w="1276"/>
        <w:gridCol w:w="5027"/>
        <w:gridCol w:w="1843"/>
        <w:gridCol w:w="1777"/>
      </w:tblGrid>
      <w:tr w:rsidR="002B6288" w:rsidRPr="007911CC" w:rsidTr="00FC152E">
        <w:trPr>
          <w:trHeight w:val="462"/>
        </w:trPr>
        <w:tc>
          <w:tcPr>
            <w:tcW w:w="99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2B6288" w:rsidRPr="007911CC" w:rsidRDefault="002B6288" w:rsidP="00FC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sz w:val="24"/>
                <w:szCs w:val="24"/>
              </w:rPr>
            </w:pPr>
            <w:r w:rsidRPr="007911CC">
              <w:rPr>
                <w:rFonts w:ascii="Times New Roman" w:hAnsi="Times New Roman" w:cs="Times New Roman"/>
                <w:b/>
                <w:bCs/>
                <w:color w:val="000000"/>
                <w:sz w:val="24"/>
                <w:szCs w:val="24"/>
              </w:rPr>
              <w:t>ДК 021:2015 - 15110000-2 - М</w:t>
            </w:r>
            <w:r w:rsidRPr="007911CC">
              <w:rPr>
                <w:rFonts w:ascii="Times New Roman" w:hAnsi="Times New Roman" w:cs="Times New Roman"/>
                <w:b/>
                <w:iCs/>
                <w:sz w:val="24"/>
                <w:szCs w:val="24"/>
              </w:rPr>
              <w:t xml:space="preserve">’ясо </w:t>
            </w:r>
            <w:r w:rsidRPr="007911CC">
              <w:rPr>
                <w:rFonts w:ascii="Times New Roman" w:hAnsi="Times New Roman" w:cs="Times New Roman"/>
                <w:b/>
                <w:color w:val="000000"/>
                <w:sz w:val="24"/>
                <w:szCs w:val="24"/>
              </w:rPr>
              <w:t>(М’ясо яловиче І категорії першого сорту охолоджене, м’ясо свинини І категорії першого сорту охолоджене, філе куряче охолоджене).</w:t>
            </w:r>
          </w:p>
        </w:tc>
      </w:tr>
      <w:tr w:rsidR="002B6288" w:rsidRPr="007911CC" w:rsidTr="00FC152E">
        <w:trPr>
          <w:trHeight w:val="464"/>
        </w:trPr>
        <w:tc>
          <w:tcPr>
            <w:tcW w:w="6303" w:type="dxa"/>
            <w:gridSpan w:val="2"/>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jc w:val="center"/>
              <w:rPr>
                <w:rFonts w:ascii="Times New Roman" w:hAnsi="Times New Roman" w:cs="Times New Roman"/>
                <w:bCs/>
                <w:sz w:val="24"/>
                <w:szCs w:val="24"/>
              </w:rPr>
            </w:pPr>
            <w:r w:rsidRPr="007911CC">
              <w:rPr>
                <w:rFonts w:ascii="Times New Roman" w:hAnsi="Times New Roman" w:cs="Times New Roman"/>
                <w:bCs/>
                <w:sz w:val="24"/>
                <w:szCs w:val="24"/>
              </w:rPr>
              <w:t>Найменування продукції (предмет закупівлі)</w:t>
            </w:r>
          </w:p>
        </w:tc>
        <w:tc>
          <w:tcPr>
            <w:tcW w:w="1843"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jc w:val="center"/>
              <w:rPr>
                <w:rFonts w:ascii="Times New Roman" w:hAnsi="Times New Roman" w:cs="Times New Roman"/>
                <w:bCs/>
                <w:sz w:val="24"/>
                <w:szCs w:val="24"/>
              </w:rPr>
            </w:pPr>
            <w:r w:rsidRPr="007911CC">
              <w:rPr>
                <w:rFonts w:ascii="Times New Roman" w:hAnsi="Times New Roman" w:cs="Times New Roman"/>
                <w:bCs/>
                <w:sz w:val="24"/>
                <w:szCs w:val="24"/>
              </w:rPr>
              <w:t>Одиниця виміру</w:t>
            </w:r>
          </w:p>
        </w:tc>
        <w:tc>
          <w:tcPr>
            <w:tcW w:w="1777"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jc w:val="center"/>
              <w:rPr>
                <w:rFonts w:ascii="Times New Roman" w:hAnsi="Times New Roman" w:cs="Times New Roman"/>
                <w:bCs/>
                <w:sz w:val="24"/>
                <w:szCs w:val="24"/>
              </w:rPr>
            </w:pPr>
            <w:r w:rsidRPr="007911CC">
              <w:rPr>
                <w:rFonts w:ascii="Times New Roman" w:hAnsi="Times New Roman" w:cs="Times New Roman"/>
                <w:bCs/>
                <w:sz w:val="24"/>
                <w:szCs w:val="24"/>
              </w:rPr>
              <w:t>Потреба</w:t>
            </w:r>
          </w:p>
        </w:tc>
      </w:tr>
      <w:tr w:rsidR="002B6288" w:rsidRPr="007911CC" w:rsidTr="00FC152E">
        <w:trPr>
          <w:trHeight w:val="486"/>
        </w:trPr>
        <w:tc>
          <w:tcPr>
            <w:tcW w:w="9923" w:type="dxa"/>
            <w:gridSpan w:val="4"/>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jc w:val="center"/>
              <w:rPr>
                <w:rFonts w:ascii="Times New Roman" w:hAnsi="Times New Roman" w:cs="Times New Roman"/>
                <w:b/>
                <w:bCs/>
                <w:sz w:val="24"/>
                <w:szCs w:val="24"/>
              </w:rPr>
            </w:pPr>
            <w:r w:rsidRPr="007911CC">
              <w:rPr>
                <w:rFonts w:ascii="Times New Roman" w:hAnsi="Times New Roman" w:cs="Times New Roman"/>
                <w:b/>
                <w:color w:val="000000"/>
                <w:sz w:val="24"/>
                <w:szCs w:val="24"/>
              </w:rPr>
              <w:t>М’ясо яловиче І категорії першого сорту охолоджене</w:t>
            </w:r>
          </w:p>
        </w:tc>
      </w:tr>
      <w:tr w:rsidR="002B6288" w:rsidRPr="007911CC" w:rsidTr="00FC152E">
        <w:trPr>
          <w:trHeight w:val="752"/>
        </w:trPr>
        <w:tc>
          <w:tcPr>
            <w:tcW w:w="1276"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rPr>
                <w:rFonts w:ascii="Times New Roman" w:hAnsi="Times New Roman" w:cs="Times New Roman"/>
                <w:bCs/>
                <w:i/>
                <w:sz w:val="24"/>
                <w:szCs w:val="24"/>
              </w:rPr>
            </w:pPr>
            <w:r w:rsidRPr="007911CC">
              <w:rPr>
                <w:rFonts w:ascii="Times New Roman" w:hAnsi="Times New Roman" w:cs="Times New Roman"/>
                <w:bCs/>
                <w:i/>
                <w:sz w:val="24"/>
                <w:szCs w:val="24"/>
              </w:rPr>
              <w:t xml:space="preserve">1. </w:t>
            </w:r>
          </w:p>
        </w:tc>
        <w:tc>
          <w:tcPr>
            <w:tcW w:w="5027"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rPr>
                <w:rFonts w:ascii="Times New Roman" w:hAnsi="Times New Roman" w:cs="Times New Roman"/>
                <w:bCs/>
                <w:i/>
                <w:sz w:val="24"/>
                <w:szCs w:val="24"/>
              </w:rPr>
            </w:pPr>
            <w:r w:rsidRPr="007911CC">
              <w:rPr>
                <w:rFonts w:ascii="Times New Roman" w:hAnsi="Times New Roman" w:cs="Times New Roman"/>
                <w:bCs/>
                <w:i/>
                <w:sz w:val="24"/>
                <w:szCs w:val="24"/>
              </w:rPr>
              <w:t>М’ясо яловиче І категорії першого сорту охолоджене (без кістки)</w:t>
            </w:r>
          </w:p>
        </w:tc>
        <w:tc>
          <w:tcPr>
            <w:tcW w:w="1843"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jc w:val="center"/>
              <w:rPr>
                <w:rFonts w:ascii="Times New Roman" w:hAnsi="Times New Roman" w:cs="Times New Roman"/>
                <w:bCs/>
                <w:i/>
                <w:sz w:val="24"/>
                <w:szCs w:val="24"/>
              </w:rPr>
            </w:pPr>
            <w:r w:rsidRPr="007911CC">
              <w:rPr>
                <w:rFonts w:ascii="Times New Roman" w:hAnsi="Times New Roman" w:cs="Times New Roman"/>
                <w:bCs/>
                <w:i/>
                <w:sz w:val="24"/>
                <w:szCs w:val="24"/>
              </w:rPr>
              <w:t>кг</w:t>
            </w:r>
          </w:p>
        </w:tc>
        <w:tc>
          <w:tcPr>
            <w:tcW w:w="1777"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jc w:val="center"/>
              <w:rPr>
                <w:rFonts w:ascii="Times New Roman" w:hAnsi="Times New Roman" w:cs="Times New Roman"/>
                <w:bCs/>
                <w:i/>
                <w:sz w:val="24"/>
                <w:szCs w:val="24"/>
                <w:highlight w:val="yellow"/>
              </w:rPr>
            </w:pPr>
            <w:r w:rsidRPr="007911CC">
              <w:rPr>
                <w:rFonts w:ascii="Times New Roman" w:hAnsi="Times New Roman" w:cs="Times New Roman"/>
                <w:bCs/>
                <w:i/>
                <w:sz w:val="24"/>
                <w:szCs w:val="24"/>
              </w:rPr>
              <w:t>160</w:t>
            </w:r>
          </w:p>
        </w:tc>
      </w:tr>
      <w:tr w:rsidR="002B6288" w:rsidRPr="007911CC" w:rsidTr="00FC152E">
        <w:trPr>
          <w:trHeight w:val="434"/>
        </w:trPr>
        <w:tc>
          <w:tcPr>
            <w:tcW w:w="9923" w:type="dxa"/>
            <w:gridSpan w:val="4"/>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jc w:val="center"/>
              <w:rPr>
                <w:rFonts w:ascii="Times New Roman" w:hAnsi="Times New Roman" w:cs="Times New Roman"/>
                <w:b/>
                <w:bCs/>
                <w:sz w:val="24"/>
                <w:szCs w:val="24"/>
              </w:rPr>
            </w:pPr>
            <w:r w:rsidRPr="007911CC">
              <w:rPr>
                <w:rFonts w:ascii="Times New Roman" w:hAnsi="Times New Roman" w:cs="Times New Roman"/>
                <w:b/>
                <w:bCs/>
                <w:sz w:val="24"/>
                <w:szCs w:val="24"/>
              </w:rPr>
              <w:t>М</w:t>
            </w:r>
            <w:r w:rsidRPr="007911CC">
              <w:rPr>
                <w:rFonts w:ascii="Times New Roman" w:hAnsi="Times New Roman" w:cs="Times New Roman"/>
                <w:b/>
                <w:color w:val="000000"/>
                <w:sz w:val="24"/>
                <w:szCs w:val="24"/>
              </w:rPr>
              <w:t>’ясо свинини І категорії першого сорту  охолоджене</w:t>
            </w:r>
          </w:p>
        </w:tc>
      </w:tr>
      <w:tr w:rsidR="002B6288" w:rsidRPr="007911CC" w:rsidTr="00FC152E">
        <w:trPr>
          <w:trHeight w:val="890"/>
        </w:trPr>
        <w:tc>
          <w:tcPr>
            <w:tcW w:w="1276"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rPr>
                <w:rFonts w:ascii="Times New Roman" w:hAnsi="Times New Roman" w:cs="Times New Roman"/>
                <w:bCs/>
                <w:i/>
                <w:sz w:val="24"/>
                <w:szCs w:val="24"/>
              </w:rPr>
            </w:pPr>
            <w:r w:rsidRPr="007911CC">
              <w:rPr>
                <w:rFonts w:ascii="Times New Roman" w:hAnsi="Times New Roman" w:cs="Times New Roman"/>
                <w:bCs/>
                <w:i/>
                <w:sz w:val="24"/>
                <w:szCs w:val="24"/>
              </w:rPr>
              <w:t xml:space="preserve">1. </w:t>
            </w:r>
          </w:p>
        </w:tc>
        <w:tc>
          <w:tcPr>
            <w:tcW w:w="5027"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rPr>
                <w:rFonts w:ascii="Times New Roman" w:hAnsi="Times New Roman" w:cs="Times New Roman"/>
                <w:bCs/>
                <w:i/>
                <w:sz w:val="24"/>
                <w:szCs w:val="24"/>
              </w:rPr>
            </w:pPr>
            <w:r w:rsidRPr="007911CC">
              <w:rPr>
                <w:rFonts w:ascii="Times New Roman" w:hAnsi="Times New Roman" w:cs="Times New Roman"/>
                <w:bCs/>
                <w:i/>
                <w:sz w:val="24"/>
                <w:szCs w:val="24"/>
              </w:rPr>
              <w:t>М’ясо свинини І категорії першого сорту охолоджене(без кістки)</w:t>
            </w:r>
          </w:p>
          <w:p w:rsidR="002B6288" w:rsidRPr="007911CC" w:rsidRDefault="002B6288" w:rsidP="00FC152E">
            <w:pPr>
              <w:rPr>
                <w:rFonts w:ascii="Times New Roman" w:hAnsi="Times New Roman" w:cs="Times New Roman"/>
                <w:bCs/>
                <w:i/>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jc w:val="center"/>
              <w:rPr>
                <w:rFonts w:ascii="Times New Roman" w:hAnsi="Times New Roman" w:cs="Times New Roman"/>
                <w:bCs/>
                <w:i/>
                <w:sz w:val="24"/>
                <w:szCs w:val="24"/>
              </w:rPr>
            </w:pPr>
            <w:r w:rsidRPr="007911CC">
              <w:rPr>
                <w:rFonts w:ascii="Times New Roman" w:hAnsi="Times New Roman" w:cs="Times New Roman"/>
                <w:bCs/>
                <w:i/>
                <w:sz w:val="24"/>
                <w:szCs w:val="24"/>
              </w:rPr>
              <w:t>кг</w:t>
            </w:r>
          </w:p>
        </w:tc>
        <w:tc>
          <w:tcPr>
            <w:tcW w:w="1777"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jc w:val="center"/>
              <w:rPr>
                <w:rFonts w:ascii="Times New Roman" w:hAnsi="Times New Roman" w:cs="Times New Roman"/>
                <w:bCs/>
                <w:i/>
                <w:sz w:val="24"/>
                <w:szCs w:val="24"/>
                <w:highlight w:val="yellow"/>
              </w:rPr>
            </w:pPr>
            <w:r w:rsidRPr="007911CC">
              <w:rPr>
                <w:rFonts w:ascii="Times New Roman" w:hAnsi="Times New Roman" w:cs="Times New Roman"/>
                <w:bCs/>
                <w:i/>
                <w:sz w:val="24"/>
                <w:szCs w:val="24"/>
              </w:rPr>
              <w:t>160</w:t>
            </w:r>
          </w:p>
        </w:tc>
      </w:tr>
      <w:tr w:rsidR="002B6288" w:rsidRPr="007911CC" w:rsidTr="00FC152E">
        <w:trPr>
          <w:trHeight w:val="556"/>
        </w:trPr>
        <w:tc>
          <w:tcPr>
            <w:tcW w:w="9923" w:type="dxa"/>
            <w:gridSpan w:val="4"/>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jc w:val="center"/>
              <w:rPr>
                <w:rFonts w:ascii="Times New Roman" w:hAnsi="Times New Roman" w:cs="Times New Roman"/>
                <w:bCs/>
                <w:i/>
                <w:sz w:val="24"/>
                <w:szCs w:val="24"/>
                <w:highlight w:val="yellow"/>
              </w:rPr>
            </w:pPr>
            <w:r w:rsidRPr="007911CC">
              <w:rPr>
                <w:rFonts w:ascii="Times New Roman" w:hAnsi="Times New Roman" w:cs="Times New Roman"/>
                <w:b/>
                <w:color w:val="000000"/>
                <w:sz w:val="24"/>
                <w:szCs w:val="24"/>
              </w:rPr>
              <w:t>Філе куряче охолоджене</w:t>
            </w:r>
          </w:p>
        </w:tc>
      </w:tr>
      <w:tr w:rsidR="002B6288" w:rsidRPr="007911CC" w:rsidTr="00FC152E">
        <w:trPr>
          <w:trHeight w:val="556"/>
        </w:trPr>
        <w:tc>
          <w:tcPr>
            <w:tcW w:w="1276"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rPr>
                <w:rFonts w:ascii="Times New Roman" w:hAnsi="Times New Roman" w:cs="Times New Roman"/>
                <w:bCs/>
                <w:i/>
                <w:sz w:val="24"/>
                <w:szCs w:val="24"/>
              </w:rPr>
            </w:pPr>
            <w:r w:rsidRPr="007911CC">
              <w:rPr>
                <w:rFonts w:ascii="Times New Roman" w:hAnsi="Times New Roman" w:cs="Times New Roman"/>
                <w:bCs/>
                <w:i/>
                <w:sz w:val="24"/>
                <w:szCs w:val="24"/>
              </w:rPr>
              <w:t xml:space="preserve">1. </w:t>
            </w:r>
          </w:p>
        </w:tc>
        <w:tc>
          <w:tcPr>
            <w:tcW w:w="5027"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rPr>
                <w:rFonts w:ascii="Times New Roman" w:hAnsi="Times New Roman" w:cs="Times New Roman"/>
                <w:bCs/>
                <w:i/>
                <w:sz w:val="24"/>
                <w:szCs w:val="24"/>
              </w:rPr>
            </w:pPr>
            <w:r w:rsidRPr="007911CC">
              <w:rPr>
                <w:rFonts w:ascii="Times New Roman" w:hAnsi="Times New Roman" w:cs="Times New Roman"/>
                <w:i/>
                <w:color w:val="000000"/>
                <w:sz w:val="24"/>
                <w:szCs w:val="24"/>
              </w:rPr>
              <w:t>Філе куряче охолоджене</w:t>
            </w:r>
          </w:p>
        </w:tc>
        <w:tc>
          <w:tcPr>
            <w:tcW w:w="1843"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jc w:val="center"/>
              <w:rPr>
                <w:rFonts w:ascii="Times New Roman" w:hAnsi="Times New Roman" w:cs="Times New Roman"/>
                <w:bCs/>
                <w:i/>
                <w:sz w:val="24"/>
                <w:szCs w:val="24"/>
              </w:rPr>
            </w:pPr>
            <w:r w:rsidRPr="007911CC">
              <w:rPr>
                <w:rFonts w:ascii="Times New Roman" w:hAnsi="Times New Roman" w:cs="Times New Roman"/>
                <w:bCs/>
                <w:i/>
                <w:sz w:val="24"/>
                <w:szCs w:val="24"/>
              </w:rPr>
              <w:t>кг</w:t>
            </w:r>
          </w:p>
        </w:tc>
        <w:tc>
          <w:tcPr>
            <w:tcW w:w="1777" w:type="dxa"/>
            <w:tcBorders>
              <w:top w:val="single" w:sz="4" w:space="0" w:color="auto"/>
              <w:left w:val="single" w:sz="4" w:space="0" w:color="auto"/>
              <w:bottom w:val="single" w:sz="4" w:space="0" w:color="auto"/>
              <w:right w:val="single" w:sz="4" w:space="0" w:color="auto"/>
            </w:tcBorders>
            <w:vAlign w:val="center"/>
          </w:tcPr>
          <w:p w:rsidR="002B6288" w:rsidRPr="007911CC" w:rsidRDefault="002B6288" w:rsidP="00FC152E">
            <w:pPr>
              <w:jc w:val="center"/>
              <w:rPr>
                <w:rFonts w:ascii="Times New Roman" w:hAnsi="Times New Roman" w:cs="Times New Roman"/>
                <w:bCs/>
                <w:i/>
                <w:sz w:val="24"/>
                <w:szCs w:val="24"/>
                <w:highlight w:val="yellow"/>
              </w:rPr>
            </w:pPr>
            <w:r w:rsidRPr="007911CC">
              <w:rPr>
                <w:rFonts w:ascii="Times New Roman" w:hAnsi="Times New Roman" w:cs="Times New Roman"/>
                <w:bCs/>
                <w:i/>
                <w:sz w:val="24"/>
                <w:szCs w:val="24"/>
              </w:rPr>
              <w:t>800</w:t>
            </w:r>
          </w:p>
        </w:tc>
      </w:tr>
    </w:tbl>
    <w:p w:rsidR="002B6288" w:rsidRPr="007911CC" w:rsidRDefault="002B6288" w:rsidP="002B6288">
      <w:pPr>
        <w:suppressAutoHyphens/>
        <w:rPr>
          <w:rFonts w:ascii="Times New Roman" w:hAnsi="Times New Roman" w:cs="Times New Roman"/>
          <w:b/>
          <w:sz w:val="24"/>
          <w:szCs w:val="24"/>
          <w:lang w:eastAsia="ar-SA"/>
        </w:rPr>
      </w:pPr>
    </w:p>
    <w:p w:rsidR="002B6288" w:rsidRPr="007911CC" w:rsidRDefault="002B6288" w:rsidP="002B6288">
      <w:pPr>
        <w:suppressAutoHyphens/>
        <w:rPr>
          <w:rFonts w:ascii="Times New Roman" w:hAnsi="Times New Roman" w:cs="Times New Roman"/>
          <w:b/>
          <w:sz w:val="24"/>
          <w:szCs w:val="24"/>
          <w:lang w:eastAsia="ar-SA"/>
        </w:rPr>
      </w:pPr>
      <w:r w:rsidRPr="007911CC">
        <w:rPr>
          <w:rFonts w:ascii="Times New Roman" w:hAnsi="Times New Roman" w:cs="Times New Roman"/>
          <w:b/>
          <w:sz w:val="24"/>
          <w:szCs w:val="24"/>
          <w:lang w:eastAsia="ar-SA"/>
        </w:rPr>
        <w:t>2. Якісні характеристики:</w:t>
      </w:r>
    </w:p>
    <w:p w:rsidR="002B6288" w:rsidRPr="007911CC" w:rsidRDefault="002B6288" w:rsidP="002B6288">
      <w:pPr>
        <w:suppressAutoHyphens/>
        <w:rPr>
          <w:rFonts w:ascii="Times New Roman" w:hAnsi="Times New Roman" w:cs="Times New Roman"/>
          <w:b/>
          <w:sz w:val="24"/>
          <w:szCs w:val="24"/>
          <w:lang w:eastAsia="ar-SA"/>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629"/>
      </w:tblGrid>
      <w:tr w:rsidR="002B6288" w:rsidRPr="007911CC" w:rsidTr="00FC152E">
        <w:trPr>
          <w:trHeight w:val="366"/>
        </w:trPr>
        <w:tc>
          <w:tcPr>
            <w:tcW w:w="3260" w:type="dxa"/>
            <w:shd w:val="clear" w:color="auto" w:fill="auto"/>
            <w:vAlign w:val="center"/>
          </w:tcPr>
          <w:p w:rsidR="002B6288" w:rsidRPr="007911CC" w:rsidRDefault="002B6288" w:rsidP="00FC152E">
            <w:pPr>
              <w:suppressAutoHyphens/>
              <w:jc w:val="center"/>
              <w:rPr>
                <w:rFonts w:ascii="Times New Roman" w:hAnsi="Times New Roman" w:cs="Times New Roman"/>
                <w:sz w:val="24"/>
                <w:szCs w:val="24"/>
                <w:lang w:eastAsia="ar-SA"/>
              </w:rPr>
            </w:pPr>
            <w:r w:rsidRPr="007911CC">
              <w:rPr>
                <w:rFonts w:ascii="Times New Roman" w:hAnsi="Times New Roman" w:cs="Times New Roman"/>
                <w:sz w:val="24"/>
                <w:szCs w:val="24"/>
                <w:lang w:eastAsia="ar-SA"/>
              </w:rPr>
              <w:t>ЗНАЧЕННЯ</w:t>
            </w:r>
          </w:p>
        </w:tc>
        <w:tc>
          <w:tcPr>
            <w:tcW w:w="6629" w:type="dxa"/>
            <w:shd w:val="clear" w:color="auto" w:fill="auto"/>
            <w:vAlign w:val="center"/>
          </w:tcPr>
          <w:p w:rsidR="002B6288" w:rsidRPr="007911CC" w:rsidRDefault="002B6288" w:rsidP="00FC152E">
            <w:pPr>
              <w:suppressAutoHyphens/>
              <w:jc w:val="center"/>
              <w:rPr>
                <w:rFonts w:ascii="Times New Roman" w:hAnsi="Times New Roman" w:cs="Times New Roman"/>
                <w:sz w:val="24"/>
                <w:szCs w:val="24"/>
                <w:lang w:eastAsia="ar-SA"/>
              </w:rPr>
            </w:pPr>
            <w:r w:rsidRPr="007911CC">
              <w:rPr>
                <w:rFonts w:ascii="Times New Roman" w:hAnsi="Times New Roman" w:cs="Times New Roman"/>
                <w:bCs/>
                <w:caps/>
                <w:sz w:val="24"/>
                <w:szCs w:val="24"/>
                <w:lang w:eastAsia="ar-SA"/>
              </w:rPr>
              <w:t>ХАРАКТЕРИСТИКА</w:t>
            </w:r>
          </w:p>
        </w:tc>
      </w:tr>
      <w:tr w:rsidR="002B6288" w:rsidRPr="007911CC" w:rsidTr="00FC152E">
        <w:trPr>
          <w:trHeight w:val="542"/>
        </w:trPr>
        <w:tc>
          <w:tcPr>
            <w:tcW w:w="9889" w:type="dxa"/>
            <w:gridSpan w:val="2"/>
            <w:shd w:val="clear" w:color="auto" w:fill="auto"/>
            <w:vAlign w:val="center"/>
          </w:tcPr>
          <w:p w:rsidR="002B6288" w:rsidRPr="007911CC" w:rsidRDefault="002B6288" w:rsidP="00FC152E">
            <w:pPr>
              <w:jc w:val="center"/>
              <w:rPr>
                <w:rFonts w:ascii="Times New Roman" w:hAnsi="Times New Roman" w:cs="Times New Roman"/>
                <w:b/>
                <w:sz w:val="24"/>
                <w:szCs w:val="24"/>
              </w:rPr>
            </w:pPr>
            <w:r w:rsidRPr="007911CC">
              <w:rPr>
                <w:rFonts w:ascii="Times New Roman" w:hAnsi="Times New Roman" w:cs="Times New Roman"/>
                <w:b/>
                <w:color w:val="000000"/>
                <w:sz w:val="24"/>
                <w:szCs w:val="24"/>
              </w:rPr>
              <w:t>М’ясо яловиче І категорії першого сорту охолоджене</w:t>
            </w:r>
          </w:p>
        </w:tc>
      </w:tr>
      <w:tr w:rsidR="002B6288" w:rsidRPr="007911CC" w:rsidTr="00FC152E">
        <w:trPr>
          <w:trHeight w:val="406"/>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Термообробка</w:t>
            </w:r>
          </w:p>
        </w:tc>
        <w:tc>
          <w:tcPr>
            <w:tcW w:w="6629" w:type="dxa"/>
            <w:shd w:val="clear" w:color="auto" w:fill="auto"/>
            <w:vAlign w:val="center"/>
          </w:tcPr>
          <w:p w:rsidR="002B6288" w:rsidRPr="007911CC" w:rsidRDefault="002B6288" w:rsidP="002B6288">
            <w:pPr>
              <w:widowControl w:val="0"/>
              <w:numPr>
                <w:ilvl w:val="0"/>
                <w:numId w:val="45"/>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охолоджене.</w:t>
            </w:r>
          </w:p>
        </w:tc>
      </w:tr>
      <w:tr w:rsidR="002B6288" w:rsidRPr="007911CC" w:rsidTr="00FC152E">
        <w:trPr>
          <w:trHeight w:val="373"/>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Категорія</w:t>
            </w:r>
          </w:p>
        </w:tc>
        <w:tc>
          <w:tcPr>
            <w:tcW w:w="6629" w:type="dxa"/>
            <w:shd w:val="clear" w:color="auto" w:fill="auto"/>
            <w:vAlign w:val="center"/>
          </w:tcPr>
          <w:p w:rsidR="002B6288" w:rsidRPr="007911CC" w:rsidRDefault="002B6288" w:rsidP="002B6288">
            <w:pPr>
              <w:widowControl w:val="0"/>
              <w:numPr>
                <w:ilvl w:val="0"/>
                <w:numId w:val="45"/>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перша.</w:t>
            </w:r>
          </w:p>
        </w:tc>
      </w:tr>
      <w:tr w:rsidR="002B6288" w:rsidRPr="007911CC" w:rsidTr="00FC152E">
        <w:trPr>
          <w:trHeight w:val="390"/>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Сорт</w:t>
            </w:r>
          </w:p>
        </w:tc>
        <w:tc>
          <w:tcPr>
            <w:tcW w:w="6629" w:type="dxa"/>
            <w:shd w:val="clear" w:color="auto" w:fill="auto"/>
            <w:vAlign w:val="center"/>
          </w:tcPr>
          <w:p w:rsidR="002B6288" w:rsidRPr="007911CC" w:rsidRDefault="002B6288" w:rsidP="002B6288">
            <w:pPr>
              <w:widowControl w:val="0"/>
              <w:numPr>
                <w:ilvl w:val="0"/>
                <w:numId w:val="45"/>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перший.</w:t>
            </w:r>
          </w:p>
        </w:tc>
      </w:tr>
      <w:tr w:rsidR="002B6288" w:rsidRPr="007911CC" w:rsidTr="00FC152E">
        <w:trPr>
          <w:trHeight w:val="1038"/>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Зовнішній вигляд</w:t>
            </w:r>
          </w:p>
        </w:tc>
        <w:tc>
          <w:tcPr>
            <w:tcW w:w="6629" w:type="dxa"/>
            <w:shd w:val="clear" w:color="auto" w:fill="auto"/>
            <w:vAlign w:val="center"/>
          </w:tcPr>
          <w:p w:rsidR="002B6288" w:rsidRPr="007911CC" w:rsidRDefault="002B6288" w:rsidP="002B6288">
            <w:pPr>
              <w:widowControl w:val="0"/>
              <w:numPr>
                <w:ilvl w:val="0"/>
                <w:numId w:val="45"/>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без великої кількості жиру (не більше 15 грамів на 100 грамів м’яса), пружне, при натискуванні повинно швидко приймати первинну форму,</w:t>
            </w:r>
          </w:p>
          <w:p w:rsidR="002B6288" w:rsidRPr="007911CC" w:rsidRDefault="002B6288" w:rsidP="002B6288">
            <w:pPr>
              <w:numPr>
                <w:ilvl w:val="0"/>
                <w:numId w:val="45"/>
              </w:numPr>
              <w:spacing w:after="0" w:line="240" w:lineRule="auto"/>
              <w:ind w:left="209" w:hanging="209"/>
              <w:rPr>
                <w:rFonts w:ascii="Times New Roman" w:hAnsi="Times New Roman" w:cs="Times New Roman"/>
                <w:sz w:val="24"/>
                <w:szCs w:val="24"/>
              </w:rPr>
            </w:pPr>
            <w:r w:rsidRPr="007911CC">
              <w:rPr>
                <w:rFonts w:ascii="Times New Roman" w:hAnsi="Times New Roman" w:cs="Times New Roman"/>
                <w:sz w:val="24"/>
                <w:szCs w:val="24"/>
              </w:rPr>
              <w:t>не допускаються дрібні шматки та обрізки.</w:t>
            </w:r>
          </w:p>
        </w:tc>
      </w:tr>
      <w:tr w:rsidR="002B6288" w:rsidRPr="007911CC" w:rsidTr="00FC152E">
        <w:trPr>
          <w:trHeight w:val="406"/>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За частинами</w:t>
            </w:r>
          </w:p>
        </w:tc>
        <w:tc>
          <w:tcPr>
            <w:tcW w:w="6629" w:type="dxa"/>
            <w:shd w:val="clear" w:color="auto" w:fill="auto"/>
            <w:vAlign w:val="center"/>
          </w:tcPr>
          <w:p w:rsidR="002B6288" w:rsidRPr="007911CC" w:rsidRDefault="002B6288" w:rsidP="002B6288">
            <w:pPr>
              <w:widowControl w:val="0"/>
              <w:numPr>
                <w:ilvl w:val="0"/>
                <w:numId w:val="46"/>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м</w:t>
            </w:r>
            <w:r w:rsidRPr="007911CC">
              <w:rPr>
                <w:rFonts w:ascii="Times New Roman" w:hAnsi="Times New Roman" w:cs="Times New Roman"/>
                <w:sz w:val="24"/>
                <w:szCs w:val="24"/>
                <w:lang w:val="en-US"/>
              </w:rPr>
              <w:t>’</w:t>
            </w:r>
            <w:proofErr w:type="spellStart"/>
            <w:r w:rsidRPr="007911CC">
              <w:rPr>
                <w:rFonts w:ascii="Times New Roman" w:hAnsi="Times New Roman" w:cs="Times New Roman"/>
                <w:sz w:val="24"/>
                <w:szCs w:val="24"/>
              </w:rPr>
              <w:t>якоть</w:t>
            </w:r>
            <w:proofErr w:type="spellEnd"/>
            <w:r w:rsidRPr="007911CC">
              <w:rPr>
                <w:rFonts w:ascii="Times New Roman" w:hAnsi="Times New Roman" w:cs="Times New Roman"/>
                <w:sz w:val="24"/>
                <w:szCs w:val="24"/>
              </w:rPr>
              <w:t xml:space="preserve"> (без кісток).</w:t>
            </w:r>
          </w:p>
        </w:tc>
      </w:tr>
      <w:tr w:rsidR="002B6288" w:rsidRPr="007911CC" w:rsidTr="00FC152E">
        <w:trPr>
          <w:trHeight w:val="562"/>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 xml:space="preserve">Колір </w:t>
            </w:r>
          </w:p>
        </w:tc>
        <w:tc>
          <w:tcPr>
            <w:tcW w:w="6629" w:type="dxa"/>
            <w:shd w:val="clear" w:color="auto" w:fill="auto"/>
            <w:vAlign w:val="center"/>
          </w:tcPr>
          <w:p w:rsidR="002B6288" w:rsidRPr="007911CC" w:rsidRDefault="002B6288" w:rsidP="002B6288">
            <w:pPr>
              <w:widowControl w:val="0"/>
              <w:numPr>
                <w:ilvl w:val="0"/>
                <w:numId w:val="45"/>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властивий яловичині - від рожевого до темно-вишневого.</w:t>
            </w:r>
          </w:p>
        </w:tc>
      </w:tr>
      <w:tr w:rsidR="002B6288" w:rsidRPr="007911CC" w:rsidTr="00FC152E">
        <w:trPr>
          <w:trHeight w:val="422"/>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Запах</w:t>
            </w:r>
          </w:p>
        </w:tc>
        <w:tc>
          <w:tcPr>
            <w:tcW w:w="6629" w:type="dxa"/>
            <w:shd w:val="clear" w:color="auto" w:fill="auto"/>
            <w:vAlign w:val="center"/>
          </w:tcPr>
          <w:p w:rsidR="002B6288" w:rsidRPr="007911CC" w:rsidRDefault="002B6288" w:rsidP="002B6288">
            <w:pPr>
              <w:widowControl w:val="0"/>
              <w:numPr>
                <w:ilvl w:val="0"/>
                <w:numId w:val="46"/>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властивий яловичині, без сторонніх запахів.</w:t>
            </w:r>
          </w:p>
        </w:tc>
      </w:tr>
      <w:tr w:rsidR="002B6288" w:rsidRPr="007911CC" w:rsidTr="00FC152E">
        <w:trPr>
          <w:trHeight w:val="1823"/>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lastRenderedPageBreak/>
              <w:t>Загальні значення</w:t>
            </w:r>
          </w:p>
        </w:tc>
        <w:tc>
          <w:tcPr>
            <w:tcW w:w="6629" w:type="dxa"/>
            <w:shd w:val="clear" w:color="auto" w:fill="auto"/>
            <w:vAlign w:val="center"/>
          </w:tcPr>
          <w:p w:rsidR="002B6288" w:rsidRPr="007911CC" w:rsidRDefault="002B6288" w:rsidP="002B6288">
            <w:pPr>
              <w:numPr>
                <w:ilvl w:val="0"/>
                <w:numId w:val="45"/>
              </w:numPr>
              <w:spacing w:after="0" w:line="240" w:lineRule="auto"/>
              <w:ind w:left="209" w:hanging="209"/>
              <w:jc w:val="both"/>
              <w:rPr>
                <w:rFonts w:ascii="Times New Roman" w:hAnsi="Times New Roman" w:cs="Times New Roman"/>
                <w:sz w:val="24"/>
                <w:szCs w:val="24"/>
              </w:rPr>
            </w:pPr>
            <w:r w:rsidRPr="007911CC">
              <w:rPr>
                <w:rFonts w:ascii="Times New Roman" w:hAnsi="Times New Roman" w:cs="Times New Roman"/>
                <w:sz w:val="24"/>
                <w:szCs w:val="24"/>
              </w:rPr>
              <w:t>дозволяється до постачання тільки м’ясо тварин, забій яких здійснюється на бойні або м’ясокомбінаті, які мають відповідні дозволи та пройшли контроль відповідно до діючого чинного законодавства,</w:t>
            </w:r>
          </w:p>
          <w:p w:rsidR="002B6288" w:rsidRPr="007911CC" w:rsidRDefault="002B6288" w:rsidP="002B6288">
            <w:pPr>
              <w:numPr>
                <w:ilvl w:val="0"/>
                <w:numId w:val="45"/>
              </w:numPr>
              <w:spacing w:after="0" w:line="240" w:lineRule="auto"/>
              <w:ind w:left="209" w:hanging="209"/>
              <w:jc w:val="both"/>
              <w:rPr>
                <w:rFonts w:ascii="Times New Roman" w:hAnsi="Times New Roman" w:cs="Times New Roman"/>
                <w:sz w:val="24"/>
                <w:szCs w:val="24"/>
              </w:rPr>
            </w:pPr>
            <w:r w:rsidRPr="007911CC">
              <w:rPr>
                <w:rFonts w:ascii="Times New Roman" w:hAnsi="Times New Roman" w:cs="Times New Roman"/>
                <w:sz w:val="24"/>
                <w:szCs w:val="24"/>
              </w:rPr>
              <w:t>дозволяється до постачання тільки м’ясо, яке пройшло ветеринарний контроль.</w:t>
            </w:r>
          </w:p>
        </w:tc>
      </w:tr>
      <w:tr w:rsidR="002B6288" w:rsidRPr="007911CC" w:rsidTr="00FC152E">
        <w:trPr>
          <w:trHeight w:val="420"/>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Оцінка якості</w:t>
            </w:r>
          </w:p>
        </w:tc>
        <w:tc>
          <w:tcPr>
            <w:tcW w:w="6629" w:type="dxa"/>
            <w:shd w:val="clear" w:color="auto" w:fill="auto"/>
            <w:vAlign w:val="center"/>
          </w:tcPr>
          <w:p w:rsidR="002B6288" w:rsidRPr="007911CC" w:rsidRDefault="002B6288" w:rsidP="002B6288">
            <w:pPr>
              <w:widowControl w:val="0"/>
              <w:numPr>
                <w:ilvl w:val="0"/>
                <w:numId w:val="46"/>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ДСТУ 6030:2008.</w:t>
            </w:r>
          </w:p>
        </w:tc>
      </w:tr>
      <w:tr w:rsidR="002B6288" w:rsidRPr="007911CC" w:rsidTr="00FC152E">
        <w:trPr>
          <w:trHeight w:val="1832"/>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Супровідні документи</w:t>
            </w:r>
          </w:p>
        </w:tc>
        <w:tc>
          <w:tcPr>
            <w:tcW w:w="6629" w:type="dxa"/>
            <w:shd w:val="clear" w:color="auto" w:fill="auto"/>
            <w:vAlign w:val="center"/>
          </w:tcPr>
          <w:p w:rsidR="002B6288" w:rsidRPr="007911CC" w:rsidRDefault="002B6288" w:rsidP="002B6288">
            <w:pPr>
              <w:widowControl w:val="0"/>
              <w:numPr>
                <w:ilvl w:val="0"/>
                <w:numId w:val="47"/>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кожна партія товару повинна супроводжуватись документами, які підтверджують походження, якість та свіжість продукції: товарно-транспортна накладна, декларація відповідності / посвідчення якості,</w:t>
            </w:r>
          </w:p>
          <w:p w:rsidR="002B6288" w:rsidRPr="007911CC" w:rsidRDefault="002B6288" w:rsidP="002B6288">
            <w:pPr>
              <w:widowControl w:val="0"/>
              <w:numPr>
                <w:ilvl w:val="0"/>
                <w:numId w:val="46"/>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color w:val="000000"/>
                <w:sz w:val="24"/>
                <w:szCs w:val="24"/>
              </w:rPr>
              <w:t>документи, що супроводжують товар, повинні містити чітку інформацію про дату виготовлення товару.</w:t>
            </w:r>
          </w:p>
        </w:tc>
      </w:tr>
      <w:tr w:rsidR="002B6288" w:rsidRPr="007911CC" w:rsidTr="00FC152E">
        <w:trPr>
          <w:trHeight w:val="973"/>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Термін придатності до споживання</w:t>
            </w:r>
          </w:p>
        </w:tc>
        <w:tc>
          <w:tcPr>
            <w:tcW w:w="6629" w:type="dxa"/>
            <w:shd w:val="clear" w:color="auto" w:fill="auto"/>
            <w:vAlign w:val="center"/>
          </w:tcPr>
          <w:p w:rsidR="002B6288" w:rsidRPr="007911CC" w:rsidRDefault="002B6288" w:rsidP="002B6288">
            <w:pPr>
              <w:numPr>
                <w:ilvl w:val="0"/>
                <w:numId w:val="46"/>
              </w:numPr>
              <w:spacing w:after="0" w:line="240" w:lineRule="auto"/>
              <w:ind w:left="209" w:hanging="209"/>
              <w:jc w:val="both"/>
              <w:rPr>
                <w:rFonts w:ascii="Times New Roman" w:hAnsi="Times New Roman" w:cs="Times New Roman"/>
                <w:sz w:val="24"/>
                <w:szCs w:val="24"/>
              </w:rPr>
            </w:pPr>
            <w:r w:rsidRPr="007911CC">
              <w:rPr>
                <w:rFonts w:ascii="Times New Roman" w:hAnsi="Times New Roman" w:cs="Times New Roman"/>
                <w:sz w:val="24"/>
                <w:szCs w:val="24"/>
              </w:rPr>
              <w:t xml:space="preserve">термін придатності до споживання на період поставки повинен становити не менше ніж 80% від загального терміну придатності споживання. </w:t>
            </w:r>
          </w:p>
        </w:tc>
      </w:tr>
      <w:tr w:rsidR="002B6288" w:rsidRPr="007911CC" w:rsidTr="00FC152E">
        <w:trPr>
          <w:trHeight w:val="534"/>
        </w:trPr>
        <w:tc>
          <w:tcPr>
            <w:tcW w:w="9889" w:type="dxa"/>
            <w:gridSpan w:val="2"/>
            <w:shd w:val="clear" w:color="auto" w:fill="auto"/>
            <w:vAlign w:val="center"/>
          </w:tcPr>
          <w:p w:rsidR="002B6288" w:rsidRPr="007911CC" w:rsidRDefault="002B6288" w:rsidP="00FC152E">
            <w:pPr>
              <w:widowControl w:val="0"/>
              <w:autoSpaceDE w:val="0"/>
              <w:autoSpaceDN w:val="0"/>
              <w:adjustRightInd w:val="0"/>
              <w:jc w:val="center"/>
              <w:outlineLvl w:val="1"/>
              <w:rPr>
                <w:rFonts w:ascii="Times New Roman" w:hAnsi="Times New Roman" w:cs="Times New Roman"/>
                <w:sz w:val="24"/>
                <w:szCs w:val="24"/>
              </w:rPr>
            </w:pPr>
            <w:r w:rsidRPr="007911CC">
              <w:rPr>
                <w:rFonts w:ascii="Times New Roman" w:hAnsi="Times New Roman" w:cs="Times New Roman"/>
                <w:b/>
                <w:color w:val="000000"/>
                <w:sz w:val="24"/>
                <w:szCs w:val="24"/>
              </w:rPr>
              <w:t>М’ясо свинини І категорії першого сорту охолоджене</w:t>
            </w:r>
          </w:p>
        </w:tc>
      </w:tr>
      <w:tr w:rsidR="002B6288" w:rsidRPr="007911CC" w:rsidTr="00FC152E">
        <w:trPr>
          <w:trHeight w:val="396"/>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Термічний стан</w:t>
            </w:r>
          </w:p>
        </w:tc>
        <w:tc>
          <w:tcPr>
            <w:tcW w:w="6629" w:type="dxa"/>
            <w:shd w:val="clear" w:color="auto" w:fill="auto"/>
            <w:vAlign w:val="center"/>
          </w:tcPr>
          <w:p w:rsidR="002B6288" w:rsidRPr="007911CC" w:rsidRDefault="002B6288" w:rsidP="002B6288">
            <w:pPr>
              <w:widowControl w:val="0"/>
              <w:numPr>
                <w:ilvl w:val="0"/>
                <w:numId w:val="47"/>
              </w:numPr>
              <w:autoSpaceDE w:val="0"/>
              <w:autoSpaceDN w:val="0"/>
              <w:adjustRightInd w:val="0"/>
              <w:spacing w:after="0" w:line="240" w:lineRule="auto"/>
              <w:ind w:left="209" w:hanging="142"/>
              <w:jc w:val="both"/>
              <w:outlineLvl w:val="1"/>
              <w:rPr>
                <w:rFonts w:ascii="Times New Roman" w:hAnsi="Times New Roman" w:cs="Times New Roman"/>
                <w:sz w:val="24"/>
                <w:szCs w:val="24"/>
              </w:rPr>
            </w:pPr>
            <w:r w:rsidRPr="007911CC">
              <w:rPr>
                <w:rFonts w:ascii="Times New Roman" w:hAnsi="Times New Roman" w:cs="Times New Roman"/>
                <w:sz w:val="24"/>
                <w:szCs w:val="24"/>
              </w:rPr>
              <w:t>охолоджене.</w:t>
            </w:r>
          </w:p>
        </w:tc>
      </w:tr>
      <w:tr w:rsidR="002B6288" w:rsidRPr="007911CC" w:rsidTr="00FC152E">
        <w:trPr>
          <w:trHeight w:val="528"/>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Категорія</w:t>
            </w:r>
          </w:p>
        </w:tc>
        <w:tc>
          <w:tcPr>
            <w:tcW w:w="6629" w:type="dxa"/>
            <w:shd w:val="clear" w:color="auto" w:fill="auto"/>
            <w:vAlign w:val="center"/>
          </w:tcPr>
          <w:p w:rsidR="002B6288" w:rsidRPr="007911CC" w:rsidRDefault="002B6288" w:rsidP="002B6288">
            <w:pPr>
              <w:widowControl w:val="0"/>
              <w:numPr>
                <w:ilvl w:val="0"/>
                <w:numId w:val="45"/>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перша.</w:t>
            </w:r>
          </w:p>
        </w:tc>
      </w:tr>
      <w:tr w:rsidR="002B6288" w:rsidRPr="007911CC" w:rsidTr="00FC152E">
        <w:trPr>
          <w:trHeight w:val="408"/>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Сорт</w:t>
            </w:r>
          </w:p>
        </w:tc>
        <w:tc>
          <w:tcPr>
            <w:tcW w:w="6629" w:type="dxa"/>
            <w:shd w:val="clear" w:color="auto" w:fill="auto"/>
            <w:vAlign w:val="center"/>
          </w:tcPr>
          <w:p w:rsidR="002B6288" w:rsidRPr="007911CC" w:rsidRDefault="002B6288" w:rsidP="002B6288">
            <w:pPr>
              <w:widowControl w:val="0"/>
              <w:numPr>
                <w:ilvl w:val="0"/>
                <w:numId w:val="45"/>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перший.</w:t>
            </w:r>
          </w:p>
        </w:tc>
      </w:tr>
      <w:tr w:rsidR="002B6288" w:rsidRPr="007911CC" w:rsidTr="00FC152E">
        <w:trPr>
          <w:trHeight w:val="522"/>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Зовнішній вигляд</w:t>
            </w:r>
          </w:p>
        </w:tc>
        <w:tc>
          <w:tcPr>
            <w:tcW w:w="6629" w:type="dxa"/>
            <w:shd w:val="clear" w:color="auto" w:fill="auto"/>
            <w:vAlign w:val="center"/>
          </w:tcPr>
          <w:p w:rsidR="002B6288" w:rsidRPr="007911CC" w:rsidRDefault="002B6288" w:rsidP="002B6288">
            <w:pPr>
              <w:widowControl w:val="0"/>
              <w:numPr>
                <w:ilvl w:val="0"/>
                <w:numId w:val="45"/>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 xml:space="preserve">не дозволено наявність подрібнених кісток, цілих тіл хребців, поверхня чиста, не завітрена, без ослизнення, без бахромок, краї зарівнянні, нежирна (не більше 15 грамів на 100 грамів м’яса) . </w:t>
            </w:r>
          </w:p>
          <w:p w:rsidR="002B6288" w:rsidRPr="007911CC" w:rsidRDefault="002B6288" w:rsidP="002B6288">
            <w:pPr>
              <w:widowControl w:val="0"/>
              <w:numPr>
                <w:ilvl w:val="0"/>
                <w:numId w:val="45"/>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 xml:space="preserve">поверхня м'яса рівна, очищена від </w:t>
            </w:r>
            <w:proofErr w:type="spellStart"/>
            <w:r w:rsidRPr="007911CC">
              <w:rPr>
                <w:rFonts w:ascii="Times New Roman" w:hAnsi="Times New Roman" w:cs="Times New Roman"/>
                <w:sz w:val="24"/>
                <w:szCs w:val="24"/>
              </w:rPr>
              <w:t>сухожиль</w:t>
            </w:r>
            <w:proofErr w:type="spellEnd"/>
            <w:r w:rsidRPr="007911CC">
              <w:rPr>
                <w:rFonts w:ascii="Times New Roman" w:hAnsi="Times New Roman" w:cs="Times New Roman"/>
                <w:sz w:val="24"/>
                <w:szCs w:val="24"/>
              </w:rPr>
              <w:t xml:space="preserve"> і грубих поверхневих плівок, не допускаються дрібні шматки та обрізки</w:t>
            </w:r>
          </w:p>
          <w:p w:rsidR="002B6288" w:rsidRPr="007911CC" w:rsidRDefault="002B6288" w:rsidP="00FC152E">
            <w:pPr>
              <w:widowControl w:val="0"/>
              <w:autoSpaceDE w:val="0"/>
              <w:autoSpaceDN w:val="0"/>
              <w:adjustRightInd w:val="0"/>
              <w:ind w:left="209"/>
              <w:jc w:val="both"/>
              <w:outlineLvl w:val="1"/>
              <w:rPr>
                <w:rFonts w:ascii="Times New Roman" w:hAnsi="Times New Roman" w:cs="Times New Roman"/>
                <w:sz w:val="24"/>
                <w:szCs w:val="24"/>
              </w:rPr>
            </w:pPr>
          </w:p>
        </w:tc>
      </w:tr>
      <w:tr w:rsidR="002B6288" w:rsidRPr="007911CC" w:rsidTr="00FC152E">
        <w:trPr>
          <w:trHeight w:val="418"/>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За частинами</w:t>
            </w:r>
          </w:p>
        </w:tc>
        <w:tc>
          <w:tcPr>
            <w:tcW w:w="6629" w:type="dxa"/>
            <w:shd w:val="clear" w:color="auto" w:fill="auto"/>
            <w:vAlign w:val="center"/>
          </w:tcPr>
          <w:p w:rsidR="002B6288" w:rsidRPr="007911CC" w:rsidRDefault="002B6288" w:rsidP="002B6288">
            <w:pPr>
              <w:widowControl w:val="0"/>
              <w:numPr>
                <w:ilvl w:val="0"/>
                <w:numId w:val="46"/>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м</w:t>
            </w:r>
            <w:r w:rsidRPr="007911CC">
              <w:rPr>
                <w:rFonts w:ascii="Times New Roman" w:hAnsi="Times New Roman" w:cs="Times New Roman"/>
                <w:sz w:val="24"/>
                <w:szCs w:val="24"/>
                <w:lang w:val="en-US"/>
              </w:rPr>
              <w:t>’</w:t>
            </w:r>
            <w:proofErr w:type="spellStart"/>
            <w:r w:rsidRPr="007911CC">
              <w:rPr>
                <w:rFonts w:ascii="Times New Roman" w:hAnsi="Times New Roman" w:cs="Times New Roman"/>
                <w:sz w:val="24"/>
                <w:szCs w:val="24"/>
              </w:rPr>
              <w:t>якоть</w:t>
            </w:r>
            <w:proofErr w:type="spellEnd"/>
            <w:r w:rsidRPr="007911CC">
              <w:rPr>
                <w:rFonts w:ascii="Times New Roman" w:hAnsi="Times New Roman" w:cs="Times New Roman"/>
                <w:sz w:val="24"/>
                <w:szCs w:val="24"/>
              </w:rPr>
              <w:t xml:space="preserve"> (без кісток).</w:t>
            </w:r>
          </w:p>
        </w:tc>
      </w:tr>
      <w:tr w:rsidR="002B6288" w:rsidRPr="007911CC" w:rsidTr="00FC152E">
        <w:trPr>
          <w:trHeight w:val="602"/>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 xml:space="preserve">Колір </w:t>
            </w:r>
          </w:p>
        </w:tc>
        <w:tc>
          <w:tcPr>
            <w:tcW w:w="6629" w:type="dxa"/>
            <w:shd w:val="clear" w:color="auto" w:fill="auto"/>
            <w:vAlign w:val="center"/>
          </w:tcPr>
          <w:p w:rsidR="002B6288" w:rsidRPr="007911CC" w:rsidRDefault="002B6288" w:rsidP="002B6288">
            <w:pPr>
              <w:widowControl w:val="0"/>
              <w:numPr>
                <w:ilvl w:val="0"/>
                <w:numId w:val="45"/>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м’язова тканина в місцях розділення – від світло-рожевого до червоного кольору</w:t>
            </w:r>
          </w:p>
        </w:tc>
      </w:tr>
      <w:tr w:rsidR="002B6288" w:rsidRPr="007911CC" w:rsidTr="00FC152E">
        <w:trPr>
          <w:trHeight w:val="768"/>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Запах</w:t>
            </w:r>
          </w:p>
        </w:tc>
        <w:tc>
          <w:tcPr>
            <w:tcW w:w="6629" w:type="dxa"/>
            <w:shd w:val="clear" w:color="auto" w:fill="auto"/>
            <w:vAlign w:val="center"/>
          </w:tcPr>
          <w:p w:rsidR="002B6288" w:rsidRPr="007911CC" w:rsidRDefault="002B6288" w:rsidP="002B6288">
            <w:pPr>
              <w:widowControl w:val="0"/>
              <w:numPr>
                <w:ilvl w:val="0"/>
                <w:numId w:val="46"/>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властивий свинині, без сторонніх запахів.</w:t>
            </w:r>
          </w:p>
        </w:tc>
      </w:tr>
      <w:tr w:rsidR="002B6288" w:rsidRPr="007911CC" w:rsidTr="00FC152E">
        <w:trPr>
          <w:trHeight w:val="985"/>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Загальні значення</w:t>
            </w:r>
          </w:p>
        </w:tc>
        <w:tc>
          <w:tcPr>
            <w:tcW w:w="6629" w:type="dxa"/>
            <w:shd w:val="clear" w:color="auto" w:fill="auto"/>
            <w:vAlign w:val="center"/>
          </w:tcPr>
          <w:p w:rsidR="002B6288" w:rsidRPr="007911CC" w:rsidRDefault="002B6288" w:rsidP="002B6288">
            <w:pPr>
              <w:numPr>
                <w:ilvl w:val="0"/>
                <w:numId w:val="45"/>
              </w:numPr>
              <w:spacing w:after="0" w:line="240" w:lineRule="auto"/>
              <w:ind w:left="209" w:hanging="209"/>
              <w:jc w:val="both"/>
              <w:rPr>
                <w:rFonts w:ascii="Times New Roman" w:hAnsi="Times New Roman" w:cs="Times New Roman"/>
                <w:sz w:val="24"/>
                <w:szCs w:val="24"/>
              </w:rPr>
            </w:pPr>
            <w:r w:rsidRPr="007911CC">
              <w:rPr>
                <w:rFonts w:ascii="Times New Roman" w:hAnsi="Times New Roman" w:cs="Times New Roman"/>
                <w:sz w:val="24"/>
                <w:szCs w:val="24"/>
              </w:rPr>
              <w:t>дозволяється до постачання тільки м’ясо тварин, забій яких здійснюється на бойні або м’ясокомбінаті, які мають відповідні дозволи та пройшли контроль відповідно до діючого чинного законодавства,</w:t>
            </w:r>
          </w:p>
          <w:p w:rsidR="002B6288" w:rsidRPr="007911CC" w:rsidRDefault="002B6288" w:rsidP="002B6288">
            <w:pPr>
              <w:numPr>
                <w:ilvl w:val="0"/>
                <w:numId w:val="45"/>
              </w:numPr>
              <w:spacing w:after="0" w:line="240" w:lineRule="auto"/>
              <w:ind w:left="209" w:hanging="209"/>
              <w:jc w:val="both"/>
              <w:rPr>
                <w:rFonts w:ascii="Times New Roman" w:hAnsi="Times New Roman" w:cs="Times New Roman"/>
                <w:sz w:val="24"/>
                <w:szCs w:val="24"/>
              </w:rPr>
            </w:pPr>
            <w:r w:rsidRPr="007911CC">
              <w:rPr>
                <w:rFonts w:ascii="Times New Roman" w:hAnsi="Times New Roman" w:cs="Times New Roman"/>
                <w:sz w:val="24"/>
                <w:szCs w:val="24"/>
              </w:rPr>
              <w:t>дозволяється до постачання тільки м’ясо, яке пройшло ветеринарний контроль.</w:t>
            </w:r>
          </w:p>
        </w:tc>
      </w:tr>
      <w:tr w:rsidR="002B6288" w:rsidRPr="007911CC" w:rsidTr="00FC152E">
        <w:trPr>
          <w:trHeight w:val="420"/>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Оцінка якості</w:t>
            </w:r>
          </w:p>
        </w:tc>
        <w:tc>
          <w:tcPr>
            <w:tcW w:w="6629" w:type="dxa"/>
            <w:shd w:val="clear" w:color="auto" w:fill="auto"/>
            <w:vAlign w:val="center"/>
          </w:tcPr>
          <w:p w:rsidR="002B6288" w:rsidRPr="007911CC" w:rsidRDefault="002B6288" w:rsidP="002B6288">
            <w:pPr>
              <w:widowControl w:val="0"/>
              <w:numPr>
                <w:ilvl w:val="0"/>
                <w:numId w:val="46"/>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color w:val="333333"/>
                <w:sz w:val="24"/>
                <w:szCs w:val="24"/>
                <w:shd w:val="clear" w:color="auto" w:fill="FEFEFE"/>
              </w:rPr>
              <w:t>ДСТУ 7158:2010</w:t>
            </w:r>
            <w:r w:rsidRPr="007911CC">
              <w:rPr>
                <w:rFonts w:ascii="Times New Roman" w:hAnsi="Times New Roman" w:cs="Times New Roman"/>
                <w:sz w:val="24"/>
                <w:szCs w:val="24"/>
              </w:rPr>
              <w:t>.</w:t>
            </w:r>
          </w:p>
        </w:tc>
      </w:tr>
      <w:tr w:rsidR="002B6288" w:rsidRPr="007911CC" w:rsidTr="00FC152E">
        <w:trPr>
          <w:trHeight w:val="1832"/>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lastRenderedPageBreak/>
              <w:t>Супровідні документи</w:t>
            </w:r>
          </w:p>
        </w:tc>
        <w:tc>
          <w:tcPr>
            <w:tcW w:w="6629" w:type="dxa"/>
            <w:shd w:val="clear" w:color="auto" w:fill="auto"/>
            <w:vAlign w:val="center"/>
          </w:tcPr>
          <w:p w:rsidR="002B6288" w:rsidRPr="007911CC" w:rsidRDefault="002B6288" w:rsidP="002B6288">
            <w:pPr>
              <w:widowControl w:val="0"/>
              <w:numPr>
                <w:ilvl w:val="0"/>
                <w:numId w:val="47"/>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кожна партія товару повинна супроводжуватись документами, які підтверджують походження, якість та свіжість продукції: товарно-транспортна накладна, декларація відповідності / посвідчення якості,</w:t>
            </w:r>
          </w:p>
          <w:p w:rsidR="002B6288" w:rsidRPr="007911CC" w:rsidRDefault="002B6288" w:rsidP="002B6288">
            <w:pPr>
              <w:widowControl w:val="0"/>
              <w:numPr>
                <w:ilvl w:val="0"/>
                <w:numId w:val="46"/>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color w:val="000000"/>
                <w:sz w:val="24"/>
                <w:szCs w:val="24"/>
              </w:rPr>
              <w:t>документи, що супроводжують товар, повинні містити чітку інформацію про дату виготовлення товару.</w:t>
            </w:r>
          </w:p>
        </w:tc>
      </w:tr>
      <w:tr w:rsidR="002B6288" w:rsidRPr="007911CC" w:rsidTr="00FC152E">
        <w:trPr>
          <w:trHeight w:val="973"/>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Термін придатності до споживання</w:t>
            </w:r>
          </w:p>
        </w:tc>
        <w:tc>
          <w:tcPr>
            <w:tcW w:w="6629" w:type="dxa"/>
            <w:shd w:val="clear" w:color="auto" w:fill="auto"/>
            <w:vAlign w:val="center"/>
          </w:tcPr>
          <w:p w:rsidR="002B6288" w:rsidRPr="007911CC" w:rsidRDefault="002B6288" w:rsidP="002B6288">
            <w:pPr>
              <w:numPr>
                <w:ilvl w:val="0"/>
                <w:numId w:val="46"/>
              </w:numPr>
              <w:spacing w:after="0" w:line="240" w:lineRule="auto"/>
              <w:ind w:left="209" w:hanging="209"/>
              <w:jc w:val="both"/>
              <w:rPr>
                <w:rFonts w:ascii="Times New Roman" w:hAnsi="Times New Roman" w:cs="Times New Roman"/>
                <w:sz w:val="24"/>
                <w:szCs w:val="24"/>
              </w:rPr>
            </w:pPr>
            <w:r w:rsidRPr="007911CC">
              <w:rPr>
                <w:rFonts w:ascii="Times New Roman" w:hAnsi="Times New Roman" w:cs="Times New Roman"/>
                <w:sz w:val="24"/>
                <w:szCs w:val="24"/>
              </w:rPr>
              <w:t xml:space="preserve">термін придатності до споживання на період поставки повинен становити не менше ніж 80% від загального терміну придатності споживання. </w:t>
            </w:r>
          </w:p>
        </w:tc>
      </w:tr>
      <w:tr w:rsidR="002B6288" w:rsidRPr="007911CC" w:rsidTr="00FC152E">
        <w:trPr>
          <w:trHeight w:val="401"/>
        </w:trPr>
        <w:tc>
          <w:tcPr>
            <w:tcW w:w="9889" w:type="dxa"/>
            <w:gridSpan w:val="2"/>
            <w:shd w:val="clear" w:color="auto" w:fill="auto"/>
            <w:vAlign w:val="center"/>
          </w:tcPr>
          <w:p w:rsidR="002B6288" w:rsidRPr="007911CC" w:rsidRDefault="002B6288" w:rsidP="00FC152E">
            <w:pPr>
              <w:ind w:left="209"/>
              <w:jc w:val="center"/>
              <w:rPr>
                <w:rFonts w:ascii="Times New Roman" w:hAnsi="Times New Roman" w:cs="Times New Roman"/>
                <w:sz w:val="24"/>
                <w:szCs w:val="24"/>
              </w:rPr>
            </w:pPr>
            <w:r w:rsidRPr="007911CC">
              <w:rPr>
                <w:rFonts w:ascii="Times New Roman" w:hAnsi="Times New Roman" w:cs="Times New Roman"/>
                <w:b/>
                <w:color w:val="000000"/>
                <w:sz w:val="24"/>
                <w:szCs w:val="24"/>
              </w:rPr>
              <w:t>Філе куряче охолоджене</w:t>
            </w:r>
          </w:p>
        </w:tc>
      </w:tr>
      <w:tr w:rsidR="002B6288" w:rsidRPr="007911CC" w:rsidTr="00FC152E">
        <w:trPr>
          <w:trHeight w:val="534"/>
        </w:trPr>
        <w:tc>
          <w:tcPr>
            <w:tcW w:w="9889" w:type="dxa"/>
            <w:gridSpan w:val="2"/>
            <w:shd w:val="clear" w:color="auto" w:fill="auto"/>
            <w:vAlign w:val="center"/>
          </w:tcPr>
          <w:p w:rsidR="002B6288" w:rsidRPr="007911CC" w:rsidRDefault="002B6288" w:rsidP="00FC152E">
            <w:pPr>
              <w:widowControl w:val="0"/>
              <w:autoSpaceDE w:val="0"/>
              <w:autoSpaceDN w:val="0"/>
              <w:adjustRightInd w:val="0"/>
              <w:jc w:val="center"/>
              <w:outlineLvl w:val="1"/>
              <w:rPr>
                <w:rFonts w:ascii="Times New Roman" w:hAnsi="Times New Roman" w:cs="Times New Roman"/>
                <w:sz w:val="24"/>
                <w:szCs w:val="24"/>
              </w:rPr>
            </w:pPr>
            <w:r w:rsidRPr="007911CC">
              <w:rPr>
                <w:rFonts w:ascii="Times New Roman" w:hAnsi="Times New Roman" w:cs="Times New Roman"/>
                <w:b/>
                <w:color w:val="000000"/>
                <w:sz w:val="24"/>
                <w:szCs w:val="24"/>
              </w:rPr>
              <w:t>1.Філе куряче охолоджене</w:t>
            </w:r>
          </w:p>
        </w:tc>
      </w:tr>
      <w:tr w:rsidR="002B6288" w:rsidRPr="007911CC" w:rsidTr="00FC152E">
        <w:trPr>
          <w:trHeight w:val="396"/>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Термічний стан</w:t>
            </w:r>
          </w:p>
        </w:tc>
        <w:tc>
          <w:tcPr>
            <w:tcW w:w="6629" w:type="dxa"/>
            <w:shd w:val="clear" w:color="auto" w:fill="auto"/>
            <w:vAlign w:val="center"/>
          </w:tcPr>
          <w:p w:rsidR="002B6288" w:rsidRPr="007911CC" w:rsidRDefault="002B6288" w:rsidP="002B6288">
            <w:pPr>
              <w:widowControl w:val="0"/>
              <w:numPr>
                <w:ilvl w:val="0"/>
                <w:numId w:val="47"/>
              </w:numPr>
              <w:autoSpaceDE w:val="0"/>
              <w:autoSpaceDN w:val="0"/>
              <w:adjustRightInd w:val="0"/>
              <w:spacing w:after="0" w:line="240" w:lineRule="auto"/>
              <w:ind w:left="209" w:hanging="142"/>
              <w:jc w:val="both"/>
              <w:outlineLvl w:val="1"/>
              <w:rPr>
                <w:rFonts w:ascii="Times New Roman" w:hAnsi="Times New Roman" w:cs="Times New Roman"/>
                <w:sz w:val="24"/>
                <w:szCs w:val="24"/>
              </w:rPr>
            </w:pPr>
            <w:r w:rsidRPr="007911CC">
              <w:rPr>
                <w:rFonts w:ascii="Times New Roman" w:hAnsi="Times New Roman" w:cs="Times New Roman"/>
                <w:sz w:val="24"/>
                <w:szCs w:val="24"/>
              </w:rPr>
              <w:t>охолоджене.</w:t>
            </w:r>
          </w:p>
          <w:p w:rsidR="002B6288" w:rsidRPr="007911CC" w:rsidRDefault="002B6288" w:rsidP="00FC152E">
            <w:pPr>
              <w:widowControl w:val="0"/>
              <w:autoSpaceDE w:val="0"/>
              <w:autoSpaceDN w:val="0"/>
              <w:adjustRightInd w:val="0"/>
              <w:ind w:left="209"/>
              <w:jc w:val="both"/>
              <w:outlineLvl w:val="1"/>
              <w:rPr>
                <w:rFonts w:ascii="Times New Roman" w:hAnsi="Times New Roman" w:cs="Times New Roman"/>
                <w:sz w:val="24"/>
                <w:szCs w:val="24"/>
              </w:rPr>
            </w:pPr>
          </w:p>
        </w:tc>
      </w:tr>
      <w:tr w:rsidR="002B6288" w:rsidRPr="007911CC" w:rsidTr="00FC152E">
        <w:trPr>
          <w:trHeight w:val="1542"/>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Зовнішній вигляд</w:t>
            </w:r>
          </w:p>
        </w:tc>
        <w:tc>
          <w:tcPr>
            <w:tcW w:w="6629" w:type="dxa"/>
            <w:shd w:val="clear" w:color="auto" w:fill="auto"/>
            <w:vAlign w:val="center"/>
          </w:tcPr>
          <w:p w:rsidR="002B6288" w:rsidRPr="007911CC" w:rsidRDefault="002B6288" w:rsidP="002B6288">
            <w:pPr>
              <w:numPr>
                <w:ilvl w:val="0"/>
                <w:numId w:val="47"/>
              </w:numPr>
              <w:spacing w:after="0" w:line="240" w:lineRule="auto"/>
              <w:ind w:left="209" w:hanging="209"/>
              <w:jc w:val="both"/>
              <w:rPr>
                <w:rFonts w:ascii="Times New Roman" w:hAnsi="Times New Roman" w:cs="Times New Roman"/>
                <w:sz w:val="24"/>
                <w:szCs w:val="24"/>
              </w:rPr>
            </w:pPr>
            <w:r w:rsidRPr="007911CC">
              <w:rPr>
                <w:rFonts w:ascii="Times New Roman" w:eastAsia="Arial" w:hAnsi="Times New Roman" w:cs="Times New Roman"/>
                <w:color w:val="000000"/>
                <w:sz w:val="24"/>
                <w:szCs w:val="24"/>
              </w:rPr>
              <w:t xml:space="preserve">зовнішній вигляд не пошкоджений, не деформований, </w:t>
            </w:r>
            <w:r w:rsidRPr="007911CC">
              <w:rPr>
                <w:rFonts w:ascii="Times New Roman" w:hAnsi="Times New Roman" w:cs="Times New Roman"/>
                <w:sz w:val="24"/>
                <w:szCs w:val="24"/>
              </w:rPr>
              <w:t>щільне, пружне, без шкіри, з чистою поверхнею, зовнішня поверхня суха (не завітрена), без льодяної глазурі, без згустків крові.</w:t>
            </w:r>
          </w:p>
          <w:p w:rsidR="002B6288" w:rsidRPr="007911CC" w:rsidRDefault="002B6288" w:rsidP="002B6288">
            <w:pPr>
              <w:numPr>
                <w:ilvl w:val="0"/>
                <w:numId w:val="47"/>
              </w:numPr>
              <w:spacing w:after="0" w:line="240" w:lineRule="auto"/>
              <w:ind w:left="209" w:hanging="142"/>
              <w:jc w:val="both"/>
              <w:rPr>
                <w:rFonts w:ascii="Times New Roman" w:hAnsi="Times New Roman" w:cs="Times New Roman"/>
                <w:sz w:val="24"/>
                <w:szCs w:val="24"/>
              </w:rPr>
            </w:pPr>
            <w:r w:rsidRPr="007911CC">
              <w:rPr>
                <w:rFonts w:ascii="Times New Roman" w:hAnsi="Times New Roman" w:cs="Times New Roman"/>
                <w:sz w:val="24"/>
                <w:szCs w:val="24"/>
              </w:rPr>
              <w:t xml:space="preserve">не допускається наявність ознак псування, ослизнення тощо. </w:t>
            </w:r>
          </w:p>
          <w:p w:rsidR="002B6288" w:rsidRPr="007911CC" w:rsidRDefault="002B6288" w:rsidP="002B6288">
            <w:pPr>
              <w:numPr>
                <w:ilvl w:val="0"/>
                <w:numId w:val="47"/>
              </w:numPr>
              <w:spacing w:after="0" w:line="240" w:lineRule="auto"/>
              <w:ind w:left="209" w:hanging="142"/>
              <w:jc w:val="both"/>
              <w:rPr>
                <w:rFonts w:ascii="Times New Roman" w:hAnsi="Times New Roman" w:cs="Times New Roman"/>
                <w:sz w:val="24"/>
                <w:szCs w:val="24"/>
              </w:rPr>
            </w:pPr>
            <w:r w:rsidRPr="007911CC">
              <w:rPr>
                <w:rFonts w:ascii="Times New Roman" w:eastAsia="Arial" w:hAnsi="Times New Roman" w:cs="Times New Roman"/>
                <w:color w:val="000000"/>
                <w:sz w:val="24"/>
                <w:szCs w:val="24"/>
              </w:rPr>
              <w:t xml:space="preserve"> на колір від блідо-рожевого до рожевого.</w:t>
            </w:r>
          </w:p>
        </w:tc>
      </w:tr>
      <w:tr w:rsidR="002B6288" w:rsidRPr="007911CC" w:rsidTr="00FC152E">
        <w:trPr>
          <w:trHeight w:val="653"/>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Запах</w:t>
            </w:r>
          </w:p>
        </w:tc>
        <w:tc>
          <w:tcPr>
            <w:tcW w:w="6629" w:type="dxa"/>
            <w:shd w:val="clear" w:color="auto" w:fill="auto"/>
            <w:vAlign w:val="center"/>
          </w:tcPr>
          <w:p w:rsidR="002B6288" w:rsidRPr="007911CC" w:rsidRDefault="002B6288" w:rsidP="002B6288">
            <w:pPr>
              <w:widowControl w:val="0"/>
              <w:numPr>
                <w:ilvl w:val="0"/>
                <w:numId w:val="47"/>
              </w:numPr>
              <w:autoSpaceDE w:val="0"/>
              <w:autoSpaceDN w:val="0"/>
              <w:adjustRightInd w:val="0"/>
              <w:spacing w:after="0" w:line="240" w:lineRule="auto"/>
              <w:ind w:left="209" w:hanging="142"/>
              <w:jc w:val="both"/>
              <w:outlineLvl w:val="1"/>
              <w:rPr>
                <w:rFonts w:ascii="Times New Roman" w:hAnsi="Times New Roman" w:cs="Times New Roman"/>
                <w:sz w:val="24"/>
                <w:szCs w:val="24"/>
              </w:rPr>
            </w:pPr>
            <w:r w:rsidRPr="007911CC">
              <w:rPr>
                <w:rFonts w:ascii="Times New Roman" w:hAnsi="Times New Roman" w:cs="Times New Roman"/>
                <w:sz w:val="24"/>
                <w:szCs w:val="24"/>
              </w:rPr>
              <w:t>властивий доброякісному м’ясу птиці, без сторонніх запахів.</w:t>
            </w:r>
          </w:p>
        </w:tc>
      </w:tr>
      <w:tr w:rsidR="002B6288" w:rsidRPr="007911CC" w:rsidTr="00FC152E">
        <w:trPr>
          <w:trHeight w:val="522"/>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За частинами</w:t>
            </w:r>
          </w:p>
        </w:tc>
        <w:tc>
          <w:tcPr>
            <w:tcW w:w="6629" w:type="dxa"/>
            <w:shd w:val="clear" w:color="auto" w:fill="auto"/>
            <w:vAlign w:val="center"/>
          </w:tcPr>
          <w:p w:rsidR="002B6288" w:rsidRPr="007911CC" w:rsidRDefault="002B6288" w:rsidP="002B6288">
            <w:pPr>
              <w:widowControl w:val="0"/>
              <w:numPr>
                <w:ilvl w:val="0"/>
                <w:numId w:val="47"/>
              </w:numPr>
              <w:autoSpaceDE w:val="0"/>
              <w:autoSpaceDN w:val="0"/>
              <w:adjustRightInd w:val="0"/>
              <w:spacing w:after="0" w:line="240" w:lineRule="auto"/>
              <w:ind w:left="209" w:hanging="142"/>
              <w:jc w:val="both"/>
              <w:outlineLvl w:val="1"/>
              <w:rPr>
                <w:rFonts w:ascii="Times New Roman" w:hAnsi="Times New Roman" w:cs="Times New Roman"/>
                <w:sz w:val="24"/>
                <w:szCs w:val="24"/>
              </w:rPr>
            </w:pPr>
            <w:r w:rsidRPr="007911CC">
              <w:rPr>
                <w:rFonts w:ascii="Times New Roman" w:hAnsi="Times New Roman" w:cs="Times New Roman"/>
                <w:sz w:val="24"/>
                <w:szCs w:val="24"/>
              </w:rPr>
              <w:t>грудинка.</w:t>
            </w:r>
          </w:p>
        </w:tc>
      </w:tr>
      <w:tr w:rsidR="002B6288" w:rsidRPr="007911CC" w:rsidTr="00FC152E">
        <w:trPr>
          <w:trHeight w:val="418"/>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Оцінка якості</w:t>
            </w:r>
          </w:p>
        </w:tc>
        <w:tc>
          <w:tcPr>
            <w:tcW w:w="6629" w:type="dxa"/>
            <w:shd w:val="clear" w:color="auto" w:fill="auto"/>
            <w:vAlign w:val="center"/>
          </w:tcPr>
          <w:p w:rsidR="002B6288" w:rsidRPr="007911CC" w:rsidRDefault="002B6288" w:rsidP="002B6288">
            <w:pPr>
              <w:widowControl w:val="0"/>
              <w:numPr>
                <w:ilvl w:val="0"/>
                <w:numId w:val="47"/>
              </w:numPr>
              <w:autoSpaceDE w:val="0"/>
              <w:autoSpaceDN w:val="0"/>
              <w:adjustRightInd w:val="0"/>
              <w:spacing w:after="0" w:line="240" w:lineRule="auto"/>
              <w:ind w:left="209" w:hanging="142"/>
              <w:jc w:val="both"/>
              <w:outlineLvl w:val="1"/>
              <w:rPr>
                <w:rFonts w:ascii="Times New Roman" w:hAnsi="Times New Roman" w:cs="Times New Roman"/>
                <w:sz w:val="24"/>
                <w:szCs w:val="24"/>
              </w:rPr>
            </w:pPr>
            <w:r w:rsidRPr="007911CC">
              <w:rPr>
                <w:rFonts w:ascii="Times New Roman" w:hAnsi="Times New Roman" w:cs="Times New Roman"/>
                <w:sz w:val="24"/>
                <w:szCs w:val="24"/>
              </w:rPr>
              <w:t xml:space="preserve"> ДСТУ 3143:2013.</w:t>
            </w:r>
          </w:p>
        </w:tc>
      </w:tr>
      <w:tr w:rsidR="002B6288" w:rsidRPr="007911CC" w:rsidTr="00FC152E">
        <w:trPr>
          <w:trHeight w:val="602"/>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Загальні значення</w:t>
            </w:r>
          </w:p>
        </w:tc>
        <w:tc>
          <w:tcPr>
            <w:tcW w:w="6629" w:type="dxa"/>
            <w:shd w:val="clear" w:color="auto" w:fill="auto"/>
            <w:vAlign w:val="center"/>
          </w:tcPr>
          <w:p w:rsidR="002B6288" w:rsidRPr="007911CC" w:rsidRDefault="002B6288" w:rsidP="002B6288">
            <w:pPr>
              <w:widowControl w:val="0"/>
              <w:numPr>
                <w:ilvl w:val="0"/>
                <w:numId w:val="47"/>
              </w:numPr>
              <w:autoSpaceDE w:val="0"/>
              <w:autoSpaceDN w:val="0"/>
              <w:adjustRightInd w:val="0"/>
              <w:spacing w:after="0" w:line="240" w:lineRule="auto"/>
              <w:ind w:left="209" w:hanging="142"/>
              <w:jc w:val="both"/>
              <w:outlineLvl w:val="1"/>
              <w:rPr>
                <w:rFonts w:ascii="Times New Roman" w:hAnsi="Times New Roman" w:cs="Times New Roman"/>
                <w:sz w:val="24"/>
                <w:szCs w:val="24"/>
              </w:rPr>
            </w:pPr>
            <w:r w:rsidRPr="007911CC">
              <w:rPr>
                <w:rFonts w:ascii="Times New Roman" w:hAnsi="Times New Roman" w:cs="Times New Roman"/>
                <w:sz w:val="24"/>
                <w:szCs w:val="24"/>
              </w:rPr>
              <w:t>дозволяється до постачання тільки куряче філе, яке пройшло ветеринарний контроль.</w:t>
            </w:r>
          </w:p>
        </w:tc>
      </w:tr>
      <w:tr w:rsidR="002B6288" w:rsidRPr="007911CC" w:rsidTr="00FC152E">
        <w:trPr>
          <w:trHeight w:val="1880"/>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Супровідна документація</w:t>
            </w:r>
          </w:p>
        </w:tc>
        <w:tc>
          <w:tcPr>
            <w:tcW w:w="6629" w:type="dxa"/>
            <w:shd w:val="clear" w:color="auto" w:fill="auto"/>
            <w:vAlign w:val="center"/>
          </w:tcPr>
          <w:p w:rsidR="002B6288" w:rsidRPr="007911CC" w:rsidRDefault="002B6288" w:rsidP="002B6288">
            <w:pPr>
              <w:widowControl w:val="0"/>
              <w:numPr>
                <w:ilvl w:val="0"/>
                <w:numId w:val="47"/>
              </w:numPr>
              <w:autoSpaceDE w:val="0"/>
              <w:autoSpaceDN w:val="0"/>
              <w:adjustRightInd w:val="0"/>
              <w:spacing w:after="0" w:line="240" w:lineRule="auto"/>
              <w:ind w:left="209" w:hanging="209"/>
              <w:jc w:val="both"/>
              <w:outlineLvl w:val="1"/>
              <w:rPr>
                <w:rFonts w:ascii="Times New Roman" w:hAnsi="Times New Roman" w:cs="Times New Roman"/>
                <w:sz w:val="24"/>
                <w:szCs w:val="24"/>
              </w:rPr>
            </w:pPr>
            <w:r w:rsidRPr="007911CC">
              <w:rPr>
                <w:rFonts w:ascii="Times New Roman" w:hAnsi="Times New Roman" w:cs="Times New Roman"/>
                <w:sz w:val="24"/>
                <w:szCs w:val="24"/>
              </w:rPr>
              <w:t>кожна партія товару повинна супроводжуватись документами, які підтверджують походження, якість та свіжість продукції: товарно-транспортна накладна, декларація відповідності / посвідчення якості,</w:t>
            </w:r>
          </w:p>
          <w:p w:rsidR="002B6288" w:rsidRPr="007911CC" w:rsidRDefault="002B6288" w:rsidP="002B6288">
            <w:pPr>
              <w:numPr>
                <w:ilvl w:val="0"/>
                <w:numId w:val="47"/>
              </w:numPr>
              <w:spacing w:after="0" w:line="240" w:lineRule="auto"/>
              <w:ind w:left="209" w:right="33" w:hanging="142"/>
              <w:jc w:val="both"/>
              <w:rPr>
                <w:rFonts w:ascii="Times New Roman" w:hAnsi="Times New Roman" w:cs="Times New Roman"/>
                <w:sz w:val="24"/>
                <w:szCs w:val="24"/>
              </w:rPr>
            </w:pPr>
            <w:r w:rsidRPr="007911CC">
              <w:rPr>
                <w:rFonts w:ascii="Times New Roman" w:hAnsi="Times New Roman" w:cs="Times New Roman"/>
                <w:color w:val="000000"/>
                <w:sz w:val="24"/>
                <w:szCs w:val="24"/>
              </w:rPr>
              <w:t>документи, що супроводжують товар, повинні містити чітку інформацію про дату виготовлення товару.</w:t>
            </w:r>
          </w:p>
        </w:tc>
      </w:tr>
      <w:tr w:rsidR="002B6288" w:rsidRPr="007911CC" w:rsidTr="00FC152E">
        <w:trPr>
          <w:trHeight w:val="985"/>
        </w:trPr>
        <w:tc>
          <w:tcPr>
            <w:tcW w:w="3260" w:type="dxa"/>
            <w:shd w:val="clear" w:color="auto" w:fill="auto"/>
            <w:vAlign w:val="center"/>
          </w:tcPr>
          <w:p w:rsidR="002B6288" w:rsidRPr="007911CC" w:rsidRDefault="002B6288" w:rsidP="00FC152E">
            <w:pPr>
              <w:suppressAutoHyphens/>
              <w:rPr>
                <w:rFonts w:ascii="Times New Roman" w:hAnsi="Times New Roman" w:cs="Times New Roman"/>
                <w:b/>
                <w:bCs/>
                <w:i/>
                <w:sz w:val="24"/>
                <w:szCs w:val="24"/>
                <w:lang w:eastAsia="ar-SA"/>
              </w:rPr>
            </w:pPr>
            <w:r w:rsidRPr="007911CC">
              <w:rPr>
                <w:rFonts w:ascii="Times New Roman" w:hAnsi="Times New Roman" w:cs="Times New Roman"/>
                <w:b/>
                <w:bCs/>
                <w:i/>
                <w:sz w:val="24"/>
                <w:szCs w:val="24"/>
                <w:lang w:eastAsia="ar-SA"/>
              </w:rPr>
              <w:t>Термін придатності до споживання</w:t>
            </w:r>
          </w:p>
        </w:tc>
        <w:tc>
          <w:tcPr>
            <w:tcW w:w="6629" w:type="dxa"/>
            <w:shd w:val="clear" w:color="auto" w:fill="auto"/>
            <w:vAlign w:val="center"/>
          </w:tcPr>
          <w:p w:rsidR="002B6288" w:rsidRPr="007911CC" w:rsidRDefault="002B6288" w:rsidP="002B6288">
            <w:pPr>
              <w:numPr>
                <w:ilvl w:val="0"/>
                <w:numId w:val="46"/>
              </w:numPr>
              <w:spacing w:after="0" w:line="240" w:lineRule="auto"/>
              <w:ind w:left="209" w:hanging="209"/>
              <w:jc w:val="both"/>
              <w:rPr>
                <w:rFonts w:ascii="Times New Roman" w:hAnsi="Times New Roman" w:cs="Times New Roman"/>
                <w:sz w:val="24"/>
                <w:szCs w:val="24"/>
              </w:rPr>
            </w:pPr>
            <w:r w:rsidRPr="007911CC">
              <w:rPr>
                <w:rFonts w:ascii="Times New Roman" w:hAnsi="Times New Roman" w:cs="Times New Roman"/>
                <w:sz w:val="24"/>
                <w:szCs w:val="24"/>
              </w:rPr>
              <w:t xml:space="preserve">термін придатності до споживання на період поставки повинен становити не менше ніж 80% від загального терміну придатності споживання. </w:t>
            </w:r>
          </w:p>
        </w:tc>
      </w:tr>
    </w:tbl>
    <w:p w:rsidR="002B6288" w:rsidRPr="007911CC" w:rsidRDefault="002B6288" w:rsidP="002B6288">
      <w:pPr>
        <w:suppressAutoHyphens/>
        <w:rPr>
          <w:rFonts w:ascii="Times New Roman" w:hAnsi="Times New Roman" w:cs="Times New Roman"/>
          <w:b/>
          <w:sz w:val="24"/>
          <w:szCs w:val="24"/>
        </w:rPr>
      </w:pPr>
    </w:p>
    <w:p w:rsidR="002B6288" w:rsidRPr="007911CC" w:rsidRDefault="002B6288" w:rsidP="002B6288">
      <w:pPr>
        <w:suppressAutoHyphens/>
        <w:rPr>
          <w:rFonts w:ascii="Times New Roman" w:hAnsi="Times New Roman" w:cs="Times New Roman"/>
          <w:b/>
          <w:sz w:val="24"/>
          <w:szCs w:val="24"/>
          <w:lang w:eastAsia="ar-SA"/>
        </w:rPr>
      </w:pPr>
      <w:r w:rsidRPr="007911CC">
        <w:rPr>
          <w:rFonts w:ascii="Times New Roman" w:hAnsi="Times New Roman" w:cs="Times New Roman"/>
          <w:b/>
          <w:sz w:val="24"/>
          <w:szCs w:val="24"/>
        </w:rPr>
        <w:t>3.</w:t>
      </w:r>
      <w:r w:rsidRPr="007911CC">
        <w:rPr>
          <w:rFonts w:ascii="Times New Roman" w:hAnsi="Times New Roman" w:cs="Times New Roman"/>
          <w:b/>
          <w:sz w:val="24"/>
          <w:szCs w:val="24"/>
          <w:lang w:eastAsia="ar-SA"/>
        </w:rPr>
        <w:t>ТЕХНІЧНІ  ВИМОГИ</w:t>
      </w:r>
    </w:p>
    <w:p w:rsidR="002B6288" w:rsidRPr="007911CC" w:rsidRDefault="002B6288" w:rsidP="002B6288">
      <w:pPr>
        <w:suppressAutoHyphens/>
        <w:jc w:val="center"/>
        <w:rPr>
          <w:rFonts w:ascii="Times New Roman" w:hAnsi="Times New Roman" w:cs="Times New Roman"/>
          <w:b/>
          <w:sz w:val="24"/>
          <w:szCs w:val="24"/>
          <w:lang w:eastAsia="ar-SA"/>
        </w:rPr>
      </w:pPr>
    </w:p>
    <w:p w:rsidR="002B6288" w:rsidRPr="007911CC" w:rsidRDefault="002B6288" w:rsidP="002B6288">
      <w:pPr>
        <w:pStyle w:val="a4"/>
        <w:numPr>
          <w:ilvl w:val="0"/>
          <w:numId w:val="48"/>
        </w:numPr>
        <w:spacing w:after="0" w:line="240" w:lineRule="auto"/>
        <w:jc w:val="both"/>
        <w:rPr>
          <w:rFonts w:ascii="Times New Roman" w:hAnsi="Times New Roman" w:cs="Times New Roman"/>
          <w:sz w:val="24"/>
          <w:szCs w:val="24"/>
        </w:rPr>
      </w:pPr>
      <w:r w:rsidRPr="007911CC">
        <w:rPr>
          <w:rFonts w:ascii="Times New Roman" w:hAnsi="Times New Roman" w:cs="Times New Roman"/>
          <w:color w:val="000000"/>
          <w:sz w:val="24"/>
          <w:szCs w:val="24"/>
        </w:rPr>
        <w:t>М’ясо яловиче І категорії першого сорту  охолоджене, м’ясо свинини І категорії першого сорту охолоджене, філе куряче охолоджене</w:t>
      </w:r>
      <w:r w:rsidRPr="007911CC">
        <w:rPr>
          <w:rFonts w:ascii="Times New Roman" w:hAnsi="Times New Roman" w:cs="Times New Roman"/>
          <w:bCs/>
          <w:sz w:val="24"/>
          <w:szCs w:val="24"/>
        </w:rPr>
        <w:t xml:space="preserve"> (далі - Товар)</w:t>
      </w:r>
      <w:r w:rsidRPr="007911CC">
        <w:rPr>
          <w:rFonts w:ascii="Times New Roman" w:hAnsi="Times New Roman" w:cs="Times New Roman"/>
          <w:sz w:val="24"/>
          <w:szCs w:val="24"/>
        </w:rPr>
        <w:t>, які будуть постачатися Учасником-переможцем за укладеним за результатами проведених відкритих торгів договорами про закупівлю, повинні відповідати умовам  ДСТУ, ТУ, ГОСТ України, які встановлені для даного виду продукції. Товар не повинен містити ГМО, шкідливі та токсичні речовини. Показники якості повинні відповідати вимогам діючої нормативної документації.</w:t>
      </w:r>
    </w:p>
    <w:p w:rsidR="002B6288" w:rsidRPr="007911CC" w:rsidRDefault="002B6288" w:rsidP="002B6288">
      <w:pPr>
        <w:pStyle w:val="a4"/>
        <w:numPr>
          <w:ilvl w:val="0"/>
          <w:numId w:val="48"/>
        </w:numPr>
        <w:jc w:val="both"/>
        <w:rPr>
          <w:rFonts w:ascii="Times New Roman" w:hAnsi="Times New Roman" w:cs="Times New Roman"/>
          <w:sz w:val="24"/>
          <w:szCs w:val="24"/>
        </w:rPr>
      </w:pPr>
      <w:r w:rsidRPr="007911CC">
        <w:rPr>
          <w:rFonts w:ascii="Times New Roman" w:hAnsi="Times New Roman" w:cs="Times New Roman"/>
          <w:sz w:val="24"/>
          <w:szCs w:val="24"/>
        </w:rPr>
        <w:t>Якість Товару, умови та організація поставки Товару повинні відповідати нормам:</w:t>
      </w:r>
    </w:p>
    <w:p w:rsidR="002B6288" w:rsidRPr="007911CC" w:rsidRDefault="002B6288" w:rsidP="002B6288">
      <w:pPr>
        <w:pStyle w:val="a4"/>
        <w:numPr>
          <w:ilvl w:val="0"/>
          <w:numId w:val="44"/>
        </w:numPr>
        <w:snapToGrid w:val="0"/>
        <w:spacing w:before="20" w:after="20" w:line="240" w:lineRule="auto"/>
        <w:ind w:left="567" w:firstLine="284"/>
        <w:contextualSpacing w:val="0"/>
        <w:jc w:val="both"/>
        <w:rPr>
          <w:rFonts w:ascii="Times New Roman" w:hAnsi="Times New Roman" w:cs="Times New Roman"/>
          <w:sz w:val="24"/>
          <w:szCs w:val="24"/>
        </w:rPr>
      </w:pPr>
      <w:r w:rsidRPr="007911CC">
        <w:rPr>
          <w:rFonts w:ascii="Times New Roman" w:hAnsi="Times New Roman" w:cs="Times New Roman"/>
          <w:sz w:val="24"/>
          <w:szCs w:val="24"/>
        </w:rPr>
        <w:lastRenderedPageBreak/>
        <w:t>Законів України «Про внесення змін до Закону України «Про якість та безпеку харчових продуктів та продовольчої сировини» (№2809-IV від 06.09.2005р.); «Про основні принципи та вимоги до безпечності та якості харчових продуктів» (№ 771/97-ВР, поточна редакція - редакція від 19.08.2022р. № 2468-IX); «Про дошкільну освіту» (№ 2628-ІІІ, поточна редакція - редакція від 19.08.2022р. № 2153-IX);</w:t>
      </w:r>
    </w:p>
    <w:p w:rsidR="002B6288" w:rsidRPr="007911CC" w:rsidRDefault="002B6288" w:rsidP="002B6288">
      <w:pPr>
        <w:pStyle w:val="a4"/>
        <w:numPr>
          <w:ilvl w:val="0"/>
          <w:numId w:val="44"/>
        </w:numPr>
        <w:snapToGrid w:val="0"/>
        <w:spacing w:before="20" w:after="20" w:line="240" w:lineRule="auto"/>
        <w:ind w:left="567" w:firstLine="284"/>
        <w:contextualSpacing w:val="0"/>
        <w:jc w:val="both"/>
        <w:rPr>
          <w:rFonts w:ascii="Times New Roman" w:hAnsi="Times New Roman" w:cs="Times New Roman"/>
          <w:sz w:val="24"/>
          <w:szCs w:val="24"/>
        </w:rPr>
      </w:pPr>
      <w:r w:rsidRPr="007911CC">
        <w:rPr>
          <w:rFonts w:ascii="Times New Roman" w:hAnsi="Times New Roman" w:cs="Times New Roman"/>
          <w:sz w:val="24"/>
          <w:szCs w:val="24"/>
        </w:rPr>
        <w:t xml:space="preserve"> </w:t>
      </w:r>
      <w:r w:rsidRPr="007911CC">
        <w:rPr>
          <w:rFonts w:ascii="Times New Roman" w:hAnsi="Times New Roman" w:cs="Times New Roman"/>
          <w:color w:val="333333"/>
          <w:sz w:val="24"/>
          <w:szCs w:val="24"/>
          <w:shd w:val="clear" w:color="auto" w:fill="FFFFFF"/>
        </w:rPr>
        <w:t>постанові КМУ від 24.03.2021 № 305 «</w:t>
      </w:r>
      <w:hyperlink r:id="rId6" w:anchor="Text" w:history="1">
        <w:r w:rsidRPr="007911CC">
          <w:rPr>
            <w:rStyle w:val="a6"/>
            <w:rFonts w:ascii="Times New Roman" w:hAnsi="Times New Roman" w:cs="Times New Roman"/>
            <w:color w:val="000000" w:themeColor="text1"/>
            <w:sz w:val="24"/>
            <w:szCs w:val="24"/>
            <w:bdr w:val="none" w:sz="0" w:space="0" w:color="auto" w:frame="1"/>
            <w:shd w:val="clear" w:color="auto" w:fill="FFFFFF"/>
          </w:rPr>
          <w:t>Про затвердження норм та Порядку організації харчування у закладах освіти та дитячих закладах оздоровлення та відпочинку</w:t>
        </w:r>
      </w:hyperlink>
      <w:r w:rsidRPr="007911CC">
        <w:rPr>
          <w:rFonts w:ascii="Times New Roman" w:hAnsi="Times New Roman" w:cs="Times New Roman"/>
          <w:color w:val="000000" w:themeColor="text1"/>
          <w:sz w:val="24"/>
          <w:szCs w:val="24"/>
          <w:shd w:val="clear" w:color="auto" w:fill="FFFFFF"/>
        </w:rPr>
        <w:t>»</w:t>
      </w:r>
      <w:r w:rsidRPr="007911CC">
        <w:rPr>
          <w:rFonts w:ascii="Times New Roman" w:hAnsi="Times New Roman" w:cs="Times New Roman"/>
          <w:sz w:val="24"/>
          <w:szCs w:val="24"/>
        </w:rPr>
        <w:t>.</w:t>
      </w:r>
    </w:p>
    <w:p w:rsidR="002B6288" w:rsidRPr="007911CC" w:rsidRDefault="002B6288" w:rsidP="002B6288">
      <w:pPr>
        <w:widowControl w:val="0"/>
        <w:contextualSpacing/>
        <w:jc w:val="both"/>
        <w:rPr>
          <w:rFonts w:ascii="Times New Roman" w:hAnsi="Times New Roman" w:cs="Times New Roman"/>
          <w:b/>
          <w:sz w:val="24"/>
          <w:szCs w:val="24"/>
        </w:rPr>
      </w:pPr>
    </w:p>
    <w:p w:rsidR="002B6288" w:rsidRPr="007911CC" w:rsidRDefault="002B6288" w:rsidP="002B6288">
      <w:pPr>
        <w:pStyle w:val="a4"/>
        <w:numPr>
          <w:ilvl w:val="0"/>
          <w:numId w:val="48"/>
        </w:numPr>
        <w:ind w:left="284" w:firstLine="425"/>
        <w:jc w:val="both"/>
        <w:rPr>
          <w:rFonts w:ascii="Times New Roman" w:hAnsi="Times New Roman" w:cs="Times New Roman"/>
          <w:sz w:val="24"/>
          <w:szCs w:val="24"/>
        </w:rPr>
      </w:pPr>
      <w:r w:rsidRPr="007911CC">
        <w:rPr>
          <w:rFonts w:ascii="Times New Roman" w:hAnsi="Times New Roman" w:cs="Times New Roman"/>
          <w:sz w:val="24"/>
          <w:szCs w:val="24"/>
        </w:rPr>
        <w:t xml:space="preserve">При поставці Товару </w:t>
      </w:r>
      <w:r w:rsidRPr="007911CC">
        <w:rPr>
          <w:rFonts w:ascii="Times New Roman" w:hAnsi="Times New Roman" w:cs="Times New Roman"/>
          <w:color w:val="000000"/>
          <w:sz w:val="24"/>
          <w:szCs w:val="24"/>
        </w:rPr>
        <w:t>кожна партія повинна супроводжуватись документом, який підтверджує його походження, свіжість, якість та безпечність (</w:t>
      </w:r>
      <w:r w:rsidRPr="007911CC">
        <w:rPr>
          <w:rFonts w:ascii="Times New Roman" w:hAnsi="Times New Roman" w:cs="Times New Roman"/>
          <w:sz w:val="24"/>
          <w:szCs w:val="24"/>
        </w:rPr>
        <w:t>посвідченням про якість / декларацією виробника / експертним висновком). Подані документи повинні бути чинними на момент поставки Товару. Товар за предметом договору в обов’язковому порядку повинен супроводжуватися товарно-транспортною (видатковою) накладною.</w:t>
      </w:r>
    </w:p>
    <w:p w:rsidR="002B6288" w:rsidRPr="007911CC" w:rsidRDefault="002B6288" w:rsidP="002B6288">
      <w:pPr>
        <w:ind w:left="284" w:firstLine="425"/>
        <w:jc w:val="both"/>
        <w:rPr>
          <w:rFonts w:ascii="Times New Roman" w:hAnsi="Times New Roman" w:cs="Times New Roman"/>
          <w:sz w:val="24"/>
          <w:szCs w:val="24"/>
        </w:rPr>
      </w:pPr>
      <w:r w:rsidRPr="007911CC">
        <w:rPr>
          <w:rFonts w:ascii="Times New Roman" w:hAnsi="Times New Roman" w:cs="Times New Roman"/>
          <w:sz w:val="24"/>
          <w:szCs w:val="24"/>
        </w:rPr>
        <w:t>Документи, що супроводжують Товар, упаковка Товару повинні містити чітку інформацію про дату виготовлення та термін реалізації Товару.</w:t>
      </w:r>
    </w:p>
    <w:p w:rsidR="002B6288" w:rsidRPr="007911CC" w:rsidRDefault="002B6288" w:rsidP="002B6288">
      <w:pPr>
        <w:pStyle w:val="a4"/>
        <w:numPr>
          <w:ilvl w:val="0"/>
          <w:numId w:val="48"/>
        </w:numPr>
        <w:suppressAutoHyphens/>
        <w:spacing w:line="100" w:lineRule="atLeast"/>
        <w:jc w:val="both"/>
        <w:rPr>
          <w:rFonts w:ascii="Times New Roman" w:hAnsi="Times New Roman" w:cs="Times New Roman"/>
          <w:sz w:val="24"/>
          <w:szCs w:val="24"/>
        </w:rPr>
      </w:pPr>
      <w:r w:rsidRPr="007911CC">
        <w:rPr>
          <w:rFonts w:ascii="Times New Roman" w:hAnsi="Times New Roman" w:cs="Times New Roman"/>
          <w:sz w:val="24"/>
          <w:szCs w:val="24"/>
        </w:rPr>
        <w:t>Термін придатності Товару до споживання на період поставки повинен становити не менше ніж 70% від загального терміну придатності споживання.</w:t>
      </w:r>
    </w:p>
    <w:p w:rsidR="002B6288" w:rsidRPr="007911CC" w:rsidRDefault="002B6288" w:rsidP="002B6288">
      <w:pPr>
        <w:pStyle w:val="a4"/>
        <w:numPr>
          <w:ilvl w:val="0"/>
          <w:numId w:val="48"/>
        </w:numPr>
        <w:jc w:val="both"/>
        <w:rPr>
          <w:rFonts w:ascii="Times New Roman" w:hAnsi="Times New Roman" w:cs="Times New Roman"/>
          <w:sz w:val="24"/>
          <w:szCs w:val="24"/>
        </w:rPr>
      </w:pPr>
      <w:r w:rsidRPr="007911CC">
        <w:rPr>
          <w:rFonts w:ascii="Times New Roman" w:hAnsi="Times New Roman" w:cs="Times New Roman"/>
          <w:sz w:val="24"/>
          <w:szCs w:val="24"/>
        </w:rPr>
        <w:t xml:space="preserve">Доставка Товару повинна </w:t>
      </w:r>
      <w:proofErr w:type="spellStart"/>
      <w:r w:rsidRPr="007911CC">
        <w:rPr>
          <w:rFonts w:ascii="Times New Roman" w:hAnsi="Times New Roman" w:cs="Times New Roman"/>
          <w:sz w:val="24"/>
          <w:szCs w:val="24"/>
        </w:rPr>
        <w:t>здійснюватись</w:t>
      </w:r>
      <w:proofErr w:type="spellEnd"/>
      <w:r w:rsidRPr="007911CC">
        <w:rPr>
          <w:rFonts w:ascii="Times New Roman" w:hAnsi="Times New Roman" w:cs="Times New Roman"/>
          <w:sz w:val="24"/>
          <w:szCs w:val="24"/>
        </w:rPr>
        <w:t xml:space="preserve"> спеціалізованим автотранспортом </w:t>
      </w:r>
      <w:r>
        <w:rPr>
          <w:rFonts w:ascii="Times New Roman" w:hAnsi="Times New Roman" w:cs="Times New Roman"/>
          <w:sz w:val="24"/>
          <w:szCs w:val="24"/>
        </w:rPr>
        <w:t>Постачальника</w:t>
      </w:r>
      <w:r w:rsidRPr="007911CC">
        <w:rPr>
          <w:rFonts w:ascii="Times New Roman" w:hAnsi="Times New Roman" w:cs="Times New Roman"/>
          <w:sz w:val="24"/>
          <w:szCs w:val="24"/>
        </w:rPr>
        <w:t>, який повинен відповідати встановленим гігієнічним вимогам (ст.44 Закону України «Про основні принципи та вимоги до безпечності та якості харчових продуктів»).</w:t>
      </w:r>
    </w:p>
    <w:p w:rsidR="002B6288" w:rsidRPr="007911CC" w:rsidRDefault="002B6288" w:rsidP="002B6288">
      <w:pPr>
        <w:pStyle w:val="a4"/>
        <w:numPr>
          <w:ilvl w:val="0"/>
          <w:numId w:val="48"/>
        </w:numPr>
        <w:jc w:val="both"/>
        <w:rPr>
          <w:rFonts w:ascii="Times New Roman" w:hAnsi="Times New Roman" w:cs="Times New Roman"/>
          <w:sz w:val="24"/>
          <w:szCs w:val="24"/>
        </w:rPr>
      </w:pPr>
      <w:r w:rsidRPr="007911CC">
        <w:rPr>
          <w:rFonts w:ascii="Times New Roman" w:hAnsi="Times New Roman" w:cs="Times New Roman"/>
          <w:sz w:val="24"/>
          <w:szCs w:val="24"/>
        </w:rPr>
        <w:t>Умови пакування та маркування продуктів за предметом договору повинні відповідати ЗУ, ДСТУ чи ТУ відповідно до Закону України «Про основні принципи та вимоги до безпечності та якості харчових продуктів»</w:t>
      </w:r>
    </w:p>
    <w:p w:rsidR="002B6288" w:rsidRPr="007911CC" w:rsidRDefault="002B6288" w:rsidP="002B6288">
      <w:pPr>
        <w:pStyle w:val="a4"/>
        <w:numPr>
          <w:ilvl w:val="0"/>
          <w:numId w:val="48"/>
        </w:numPr>
        <w:suppressAutoHyphens/>
        <w:spacing w:line="100" w:lineRule="atLeast"/>
        <w:jc w:val="both"/>
        <w:rPr>
          <w:rFonts w:ascii="Times New Roman" w:hAnsi="Times New Roman" w:cs="Times New Roman"/>
          <w:sz w:val="24"/>
          <w:szCs w:val="24"/>
        </w:rPr>
      </w:pPr>
      <w:r w:rsidRPr="007911CC">
        <w:rPr>
          <w:rFonts w:ascii="Times New Roman" w:hAnsi="Times New Roman" w:cs="Times New Roman"/>
          <w:sz w:val="24"/>
          <w:szCs w:val="24"/>
        </w:rPr>
        <w:t>Товар, що буде постачатись за договором, не повинен мати дефектів товарного вигляду. На час поставки Товар повинен бути придатний до використання. Упаковка (тара) Товару повинна забезпечувати захист і збереження Товару від пошкоджень під час транспортування від місця завантаження до місця поставки (відвантаження).</w:t>
      </w:r>
    </w:p>
    <w:p w:rsidR="002B6288" w:rsidRPr="007911CC" w:rsidRDefault="002B6288" w:rsidP="002B6288">
      <w:pPr>
        <w:pStyle w:val="a4"/>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7911CC">
        <w:rPr>
          <w:rFonts w:ascii="Times New Roman" w:hAnsi="Times New Roman" w:cs="Times New Roman"/>
          <w:sz w:val="24"/>
          <w:szCs w:val="24"/>
        </w:rPr>
        <w:t>Транспортування, доставка, розвантаження та навантаження продукції забезпечується учасником-переможцем за його кошти.</w:t>
      </w:r>
    </w:p>
    <w:p w:rsidR="002B6288" w:rsidRPr="007911CC" w:rsidRDefault="002B6288" w:rsidP="002B6288">
      <w:pPr>
        <w:pStyle w:val="a4"/>
        <w:numPr>
          <w:ilvl w:val="0"/>
          <w:numId w:val="48"/>
        </w:numPr>
        <w:suppressAutoHyphens/>
        <w:spacing w:line="100" w:lineRule="atLeast"/>
        <w:jc w:val="both"/>
        <w:rPr>
          <w:rFonts w:ascii="Times New Roman" w:eastAsia="Arial Unicode MS" w:hAnsi="Times New Roman" w:cs="Times New Roman"/>
          <w:color w:val="000000"/>
          <w:kern w:val="1"/>
          <w:sz w:val="24"/>
          <w:szCs w:val="24"/>
          <w:lang w:eastAsia="hi-IN" w:bidi="hi-IN"/>
        </w:rPr>
      </w:pPr>
      <w:r w:rsidRPr="007911CC">
        <w:rPr>
          <w:rFonts w:ascii="Times New Roman" w:eastAsia="Arial Unicode MS" w:hAnsi="Times New Roman" w:cs="Times New Roman"/>
          <w:color w:val="000000"/>
          <w:kern w:val="1"/>
          <w:sz w:val="24"/>
          <w:szCs w:val="24"/>
          <w:lang w:eastAsia="hi-IN" w:bidi="hi-IN"/>
        </w:rPr>
        <w:t xml:space="preserve">У разі поставки Товару неналежної якості, в якому виявлені дефекти або недоліки, </w:t>
      </w:r>
      <w:r>
        <w:rPr>
          <w:rFonts w:ascii="Times New Roman" w:eastAsia="Arial Unicode MS" w:hAnsi="Times New Roman" w:cs="Times New Roman"/>
          <w:color w:val="000000"/>
          <w:kern w:val="1"/>
          <w:sz w:val="24"/>
          <w:szCs w:val="24"/>
          <w:lang w:eastAsia="hi-IN" w:bidi="hi-IN"/>
        </w:rPr>
        <w:t>Постачальник</w:t>
      </w:r>
      <w:r w:rsidRPr="007911CC">
        <w:rPr>
          <w:rFonts w:ascii="Times New Roman" w:eastAsia="Arial Unicode MS" w:hAnsi="Times New Roman" w:cs="Times New Roman"/>
          <w:color w:val="000000"/>
          <w:kern w:val="1"/>
          <w:sz w:val="24"/>
          <w:szCs w:val="24"/>
          <w:lang w:eastAsia="hi-IN" w:bidi="hi-IN"/>
        </w:rPr>
        <w:t xml:space="preserve"> повинен своїми силами та за свій рахунок усунути виявлені дефекти, недоліки або замінити такий Товар на Товар належної якості.</w:t>
      </w:r>
    </w:p>
    <w:p w:rsidR="002B6288" w:rsidRPr="007911CC" w:rsidRDefault="002B6288" w:rsidP="002B6288">
      <w:pPr>
        <w:pStyle w:val="a4"/>
        <w:numPr>
          <w:ilvl w:val="0"/>
          <w:numId w:val="48"/>
        </w:numPr>
        <w:jc w:val="both"/>
        <w:rPr>
          <w:rFonts w:ascii="Times New Roman" w:hAnsi="Times New Roman" w:cs="Times New Roman"/>
          <w:sz w:val="24"/>
          <w:szCs w:val="24"/>
        </w:rPr>
      </w:pPr>
      <w:r w:rsidRPr="007911CC">
        <w:rPr>
          <w:rFonts w:ascii="Times New Roman" w:hAnsi="Times New Roman" w:cs="Times New Roman"/>
          <w:sz w:val="24"/>
          <w:szCs w:val="24"/>
        </w:rPr>
        <w:t xml:space="preserve">Порядок розрахунків: безготівковий (після пред'явлення учасником-переможцем належно оформленої у встановленому чинним законодавством порядку видаткової (товарно-транспортної) накладної, яка повинна містити відбиток печатки (крім учасників-переможців, що здійснюють діяльність без печатки згідно з чинним законодавством) та підпис </w:t>
      </w:r>
      <w:r>
        <w:rPr>
          <w:rFonts w:ascii="Times New Roman" w:hAnsi="Times New Roman" w:cs="Times New Roman"/>
          <w:sz w:val="24"/>
          <w:szCs w:val="24"/>
        </w:rPr>
        <w:t>Постачальника</w:t>
      </w:r>
      <w:r w:rsidRPr="007911CC">
        <w:rPr>
          <w:rFonts w:ascii="Times New Roman" w:hAnsi="Times New Roman" w:cs="Times New Roman"/>
          <w:sz w:val="24"/>
          <w:szCs w:val="24"/>
        </w:rPr>
        <w:t xml:space="preserve">). </w:t>
      </w:r>
    </w:p>
    <w:p w:rsidR="002B6288" w:rsidRPr="007911CC" w:rsidRDefault="002B6288" w:rsidP="002B6288">
      <w:pPr>
        <w:pStyle w:val="a4"/>
        <w:numPr>
          <w:ilvl w:val="0"/>
          <w:numId w:val="48"/>
        </w:numPr>
        <w:tabs>
          <w:tab w:val="left" w:pos="1134"/>
        </w:tabs>
        <w:jc w:val="both"/>
        <w:rPr>
          <w:rFonts w:ascii="Times New Roman" w:hAnsi="Times New Roman" w:cs="Times New Roman"/>
          <w:sz w:val="24"/>
          <w:szCs w:val="24"/>
        </w:rPr>
      </w:pPr>
      <w:r w:rsidRPr="007911CC">
        <w:rPr>
          <w:rFonts w:ascii="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всі учасники повинні бути зареєстровані як оператори ринку харчових продуктів.</w:t>
      </w:r>
    </w:p>
    <w:p w:rsidR="002B6288" w:rsidRPr="007911CC" w:rsidRDefault="002B6288" w:rsidP="002B6288">
      <w:pPr>
        <w:tabs>
          <w:tab w:val="left" w:pos="1134"/>
        </w:tabs>
        <w:ind w:left="-426" w:firstLine="567"/>
        <w:jc w:val="both"/>
        <w:rPr>
          <w:rFonts w:ascii="Times New Roman" w:hAnsi="Times New Roman" w:cs="Times New Roman"/>
          <w:color w:val="212529"/>
          <w:sz w:val="24"/>
          <w:szCs w:val="24"/>
          <w:shd w:val="clear" w:color="auto" w:fill="FFFFFF"/>
        </w:rPr>
      </w:pPr>
      <w:r w:rsidRPr="007911CC">
        <w:rPr>
          <w:rFonts w:ascii="Times New Roman" w:hAnsi="Times New Roman" w:cs="Times New Roman"/>
          <w:sz w:val="24"/>
          <w:szCs w:val="24"/>
        </w:rPr>
        <w:t xml:space="preserve">Відповідно до частини 1 статті 22 Закону України «Про основні принципи та вимоги до безпечності та якості харчових продуктів» </w:t>
      </w:r>
      <w:r w:rsidRPr="007911CC">
        <w:rPr>
          <w:rFonts w:ascii="Times New Roman" w:hAnsi="Times New Roman" w:cs="Times New Roman"/>
          <w:color w:val="212529"/>
          <w:sz w:val="24"/>
          <w:szCs w:val="24"/>
          <w:shd w:val="clear" w:color="auto" w:fill="FFFFFF"/>
        </w:rPr>
        <w:t xml:space="preserve">оператори </w:t>
      </w:r>
      <w:proofErr w:type="spellStart"/>
      <w:r w:rsidRPr="007911CC">
        <w:rPr>
          <w:rFonts w:ascii="Times New Roman" w:hAnsi="Times New Roman" w:cs="Times New Roman"/>
          <w:color w:val="212529"/>
          <w:sz w:val="24"/>
          <w:szCs w:val="24"/>
          <w:shd w:val="clear" w:color="auto" w:fill="FFFFFF"/>
        </w:rPr>
        <w:t>потужностей</w:t>
      </w:r>
      <w:proofErr w:type="spellEnd"/>
      <w:r w:rsidRPr="007911CC">
        <w:rPr>
          <w:rFonts w:ascii="Times New Roman" w:hAnsi="Times New Roman" w:cs="Times New Roman"/>
          <w:color w:val="212529"/>
          <w:sz w:val="24"/>
          <w:szCs w:val="24"/>
          <w:shd w:val="clear" w:color="auto" w:fill="FFFFFF"/>
        </w:rPr>
        <w:t xml:space="preserve"> (об'єктів), що здійснюють в Україні діяльність з виробництва та/або обігу харчових продуктів, підконтрольних санітарній службі, повинні отримати експлуатаційний дозвіл відповідного головного державного санітарного лікаря, який видається на кожну з таких </w:t>
      </w:r>
      <w:proofErr w:type="spellStart"/>
      <w:r w:rsidRPr="007911CC">
        <w:rPr>
          <w:rFonts w:ascii="Times New Roman" w:hAnsi="Times New Roman" w:cs="Times New Roman"/>
          <w:color w:val="212529"/>
          <w:sz w:val="24"/>
          <w:szCs w:val="24"/>
          <w:shd w:val="clear" w:color="auto" w:fill="FFFFFF"/>
        </w:rPr>
        <w:t>потужностей</w:t>
      </w:r>
      <w:proofErr w:type="spellEnd"/>
      <w:r w:rsidRPr="007911CC">
        <w:rPr>
          <w:rFonts w:ascii="Times New Roman" w:hAnsi="Times New Roman" w:cs="Times New Roman"/>
          <w:color w:val="212529"/>
          <w:sz w:val="24"/>
          <w:szCs w:val="24"/>
          <w:shd w:val="clear" w:color="auto" w:fill="FFFFFF"/>
        </w:rPr>
        <w:t xml:space="preserve"> (об'єктів), що використовуються для здійснення вищезазначеної діяльності. </w:t>
      </w:r>
      <w:proofErr w:type="spellStart"/>
      <w:r w:rsidRPr="007911CC">
        <w:rPr>
          <w:rFonts w:ascii="Times New Roman" w:hAnsi="Times New Roman" w:cs="Times New Roman"/>
          <w:color w:val="212529"/>
          <w:sz w:val="24"/>
          <w:szCs w:val="24"/>
          <w:shd w:val="clear" w:color="auto" w:fill="FFFFFF"/>
        </w:rPr>
        <w:t>Потужностям</w:t>
      </w:r>
      <w:proofErr w:type="spellEnd"/>
      <w:r w:rsidRPr="007911CC">
        <w:rPr>
          <w:rFonts w:ascii="Times New Roman" w:hAnsi="Times New Roman" w:cs="Times New Roman"/>
          <w:color w:val="212529"/>
          <w:sz w:val="24"/>
          <w:szCs w:val="24"/>
          <w:shd w:val="clear" w:color="auto" w:fill="FFFFFF"/>
        </w:rPr>
        <w:t xml:space="preserve"> (об'єктам), які потребують експлуатаційного дозволу, присвоюється персональний контрольний (реєстраційний) номер. Потужності (об'єкти) </w:t>
      </w:r>
      <w:r w:rsidRPr="007911CC">
        <w:rPr>
          <w:rFonts w:ascii="Times New Roman" w:hAnsi="Times New Roman" w:cs="Times New Roman"/>
          <w:color w:val="212529"/>
          <w:sz w:val="24"/>
          <w:szCs w:val="24"/>
          <w:shd w:val="clear" w:color="auto" w:fill="FFFFFF"/>
        </w:rPr>
        <w:lastRenderedPageBreak/>
        <w:t xml:space="preserve">та їх оператори заносяться до реєстру </w:t>
      </w:r>
      <w:proofErr w:type="spellStart"/>
      <w:r w:rsidRPr="007911CC">
        <w:rPr>
          <w:rFonts w:ascii="Times New Roman" w:hAnsi="Times New Roman" w:cs="Times New Roman"/>
          <w:color w:val="212529"/>
          <w:sz w:val="24"/>
          <w:szCs w:val="24"/>
          <w:shd w:val="clear" w:color="auto" w:fill="FFFFFF"/>
        </w:rPr>
        <w:t>потужностей</w:t>
      </w:r>
      <w:proofErr w:type="spellEnd"/>
      <w:r w:rsidRPr="007911CC">
        <w:rPr>
          <w:rFonts w:ascii="Times New Roman" w:hAnsi="Times New Roman" w:cs="Times New Roman"/>
          <w:color w:val="212529"/>
          <w:sz w:val="24"/>
          <w:szCs w:val="24"/>
          <w:shd w:val="clear" w:color="auto" w:fill="FFFFFF"/>
        </w:rPr>
        <w:t xml:space="preserve"> (об'єктів), який ведеться в порядку, встановленому центральним органом виконавчої влади у сфері охорони здоров'я.</w:t>
      </w:r>
    </w:p>
    <w:p w:rsidR="002B6288" w:rsidRPr="007911CC" w:rsidRDefault="002B6288" w:rsidP="002B6288">
      <w:pPr>
        <w:pStyle w:val="HTML"/>
        <w:shd w:val="clear" w:color="auto" w:fill="FFFFFF"/>
        <w:ind w:left="-426"/>
        <w:jc w:val="both"/>
        <w:rPr>
          <w:rFonts w:ascii="Times New Roman" w:hAnsi="Times New Roman" w:cs="Times New Roman"/>
          <w:color w:val="212529"/>
          <w:sz w:val="24"/>
          <w:szCs w:val="24"/>
        </w:rPr>
      </w:pPr>
      <w:r w:rsidRPr="007911CC">
        <w:rPr>
          <w:rFonts w:ascii="Times New Roman" w:hAnsi="Times New Roman" w:cs="Times New Roman"/>
          <w:sz w:val="24"/>
          <w:szCs w:val="24"/>
        </w:rPr>
        <w:t xml:space="preserve">       Відповідно до частини 2 статті 22 Закону України «Про основні принципи та вимоги до безпечності та якості харчових продуктів» </w:t>
      </w:r>
      <w:r w:rsidRPr="007911CC">
        <w:rPr>
          <w:rFonts w:ascii="Times New Roman" w:hAnsi="Times New Roman" w:cs="Times New Roman"/>
          <w:color w:val="212529"/>
          <w:sz w:val="24"/>
          <w:szCs w:val="24"/>
          <w:shd w:val="clear" w:color="auto" w:fill="FFFFFF"/>
        </w:rPr>
        <w:t xml:space="preserve">оператори </w:t>
      </w:r>
      <w:proofErr w:type="spellStart"/>
      <w:r w:rsidRPr="007911CC">
        <w:rPr>
          <w:rFonts w:ascii="Times New Roman" w:hAnsi="Times New Roman" w:cs="Times New Roman"/>
          <w:color w:val="212529"/>
          <w:sz w:val="24"/>
          <w:szCs w:val="24"/>
          <w:shd w:val="clear" w:color="auto" w:fill="FFFFFF"/>
        </w:rPr>
        <w:t>потужностей</w:t>
      </w:r>
      <w:proofErr w:type="spellEnd"/>
      <w:r w:rsidRPr="007911CC">
        <w:rPr>
          <w:rFonts w:ascii="Times New Roman" w:hAnsi="Times New Roman" w:cs="Times New Roman"/>
          <w:color w:val="212529"/>
          <w:sz w:val="24"/>
          <w:szCs w:val="24"/>
          <w:shd w:val="clear" w:color="auto" w:fill="FFFFFF"/>
        </w:rPr>
        <w:t xml:space="preserve"> (об'єктів), що здійснюють діяльність з виробництва харчових продуктів, підконтрольних ветеринарній службі, та  оператори </w:t>
      </w:r>
      <w:proofErr w:type="spellStart"/>
      <w:r w:rsidRPr="007911CC">
        <w:rPr>
          <w:rFonts w:ascii="Times New Roman" w:hAnsi="Times New Roman" w:cs="Times New Roman"/>
          <w:color w:val="212529"/>
          <w:sz w:val="24"/>
          <w:szCs w:val="24"/>
          <w:shd w:val="clear" w:color="auto" w:fill="FFFFFF"/>
        </w:rPr>
        <w:t>агропродовольчих</w:t>
      </w:r>
      <w:proofErr w:type="spellEnd"/>
      <w:r w:rsidRPr="007911CC">
        <w:rPr>
          <w:rFonts w:ascii="Times New Roman" w:hAnsi="Times New Roman" w:cs="Times New Roman"/>
          <w:color w:val="212529"/>
          <w:sz w:val="24"/>
          <w:szCs w:val="24"/>
          <w:shd w:val="clear" w:color="auto" w:fill="FFFFFF"/>
        </w:rPr>
        <w:t xml:space="preserve"> ринків повинні отримати експлуатаційний дозвіл відповідного головного державного інспектора ветеринарної медицини для кожної з таких </w:t>
      </w:r>
      <w:proofErr w:type="spellStart"/>
      <w:r w:rsidRPr="007911CC">
        <w:rPr>
          <w:rFonts w:ascii="Times New Roman" w:hAnsi="Times New Roman" w:cs="Times New Roman"/>
          <w:color w:val="212529"/>
          <w:sz w:val="24"/>
          <w:szCs w:val="24"/>
          <w:shd w:val="clear" w:color="auto" w:fill="FFFFFF"/>
        </w:rPr>
        <w:t>потужностей</w:t>
      </w:r>
      <w:proofErr w:type="spellEnd"/>
      <w:r w:rsidRPr="007911CC">
        <w:rPr>
          <w:rFonts w:ascii="Times New Roman" w:hAnsi="Times New Roman" w:cs="Times New Roman"/>
          <w:color w:val="212529"/>
          <w:sz w:val="24"/>
          <w:szCs w:val="24"/>
          <w:shd w:val="clear" w:color="auto" w:fill="FFFFFF"/>
        </w:rPr>
        <w:t xml:space="preserve"> (об'єктів). </w:t>
      </w:r>
      <w:proofErr w:type="spellStart"/>
      <w:r w:rsidRPr="007911CC">
        <w:rPr>
          <w:rFonts w:ascii="Times New Roman" w:hAnsi="Times New Roman" w:cs="Times New Roman"/>
          <w:color w:val="212529"/>
          <w:sz w:val="24"/>
          <w:szCs w:val="24"/>
          <w:shd w:val="clear" w:color="auto" w:fill="FFFFFF"/>
        </w:rPr>
        <w:t>Потужностям</w:t>
      </w:r>
      <w:proofErr w:type="spellEnd"/>
      <w:r w:rsidRPr="007911CC">
        <w:rPr>
          <w:rFonts w:ascii="Times New Roman" w:hAnsi="Times New Roman" w:cs="Times New Roman"/>
          <w:color w:val="212529"/>
          <w:sz w:val="24"/>
          <w:szCs w:val="24"/>
          <w:shd w:val="clear" w:color="auto" w:fill="FFFFFF"/>
        </w:rPr>
        <w:t xml:space="preserve"> (об'єктам), які потребують експлуатаційного дозволу, присвоюється персональний контрольний (реєстраційний) номер. Потужності (об'єкти) та їх оператори заносяться до реєстру </w:t>
      </w:r>
      <w:proofErr w:type="spellStart"/>
      <w:r w:rsidRPr="007911CC">
        <w:rPr>
          <w:rFonts w:ascii="Times New Roman" w:hAnsi="Times New Roman" w:cs="Times New Roman"/>
          <w:color w:val="212529"/>
          <w:sz w:val="24"/>
          <w:szCs w:val="24"/>
          <w:shd w:val="clear" w:color="auto" w:fill="FFFFFF"/>
        </w:rPr>
        <w:t>потужностей</w:t>
      </w:r>
      <w:proofErr w:type="spellEnd"/>
      <w:r w:rsidRPr="007911CC">
        <w:rPr>
          <w:rFonts w:ascii="Times New Roman" w:hAnsi="Times New Roman" w:cs="Times New Roman"/>
          <w:color w:val="212529"/>
          <w:sz w:val="24"/>
          <w:szCs w:val="24"/>
          <w:shd w:val="clear" w:color="auto" w:fill="FFFFFF"/>
        </w:rPr>
        <w:t xml:space="preserve"> (об'єктів), який ведеться в порядку, встановленому центральним органом виконавчої влади з питань аграрної політики.</w:t>
      </w:r>
    </w:p>
    <w:p w:rsidR="002B6288" w:rsidRPr="007911CC" w:rsidRDefault="002B6288" w:rsidP="002B6288">
      <w:pPr>
        <w:pStyle w:val="HTML"/>
        <w:shd w:val="clear" w:color="auto" w:fill="FFFFFF"/>
        <w:ind w:left="-426" w:firstLine="567"/>
        <w:jc w:val="both"/>
        <w:rPr>
          <w:rFonts w:ascii="Times New Roman" w:hAnsi="Times New Roman" w:cs="Times New Roman"/>
          <w:color w:val="212529"/>
          <w:sz w:val="24"/>
          <w:szCs w:val="24"/>
        </w:rPr>
      </w:pPr>
      <w:r w:rsidRPr="007911CC">
        <w:rPr>
          <w:rFonts w:ascii="Times New Roman" w:hAnsi="Times New Roman" w:cs="Times New Roman"/>
          <w:color w:val="212529"/>
          <w:sz w:val="24"/>
          <w:szCs w:val="24"/>
        </w:rPr>
        <w:t xml:space="preserve">Реєстри, зазначені у частинах першій і другій статті 22 </w:t>
      </w:r>
      <w:r w:rsidRPr="007911CC">
        <w:rPr>
          <w:rFonts w:ascii="Times New Roman" w:hAnsi="Times New Roman" w:cs="Times New Roman"/>
          <w:sz w:val="24"/>
          <w:szCs w:val="24"/>
        </w:rPr>
        <w:t xml:space="preserve">Закону України «Про основні принципи та вимоги до безпечності та якості харчових продуктів» </w:t>
      </w:r>
      <w:r w:rsidRPr="007911CC">
        <w:rPr>
          <w:rFonts w:ascii="Times New Roman" w:hAnsi="Times New Roman" w:cs="Times New Roman"/>
          <w:color w:val="212529"/>
          <w:sz w:val="24"/>
          <w:szCs w:val="24"/>
        </w:rPr>
        <w:t xml:space="preserve">повинні бути доступними для громадськості в електронному та/або іншому вигляді. </w:t>
      </w:r>
    </w:p>
    <w:p w:rsidR="002B6288" w:rsidRDefault="002B6288" w:rsidP="00E65ECD">
      <w:pPr>
        <w:spacing w:line="252" w:lineRule="auto"/>
        <w:jc w:val="both"/>
        <w:rPr>
          <w:rFonts w:ascii="Times New Roman" w:hAnsi="Times New Roman" w:cs="Times New Roman"/>
          <w:sz w:val="24"/>
          <w:szCs w:val="24"/>
        </w:rPr>
      </w:pPr>
    </w:p>
    <w:p w:rsidR="002B6288" w:rsidRDefault="002B6288" w:rsidP="00E65ECD">
      <w:pPr>
        <w:spacing w:line="252" w:lineRule="auto"/>
        <w:jc w:val="both"/>
        <w:rPr>
          <w:rFonts w:ascii="Times New Roman" w:hAnsi="Times New Roman" w:cs="Times New Roman"/>
          <w:sz w:val="24"/>
          <w:szCs w:val="24"/>
        </w:rPr>
      </w:pPr>
    </w:p>
    <w:p w:rsidR="002B6288" w:rsidRDefault="002B6288" w:rsidP="00E65ECD">
      <w:pPr>
        <w:spacing w:line="252" w:lineRule="auto"/>
        <w:jc w:val="both"/>
        <w:rPr>
          <w:rFonts w:ascii="Times New Roman" w:hAnsi="Times New Roman" w:cs="Times New Roman"/>
          <w:sz w:val="24"/>
          <w:szCs w:val="24"/>
        </w:rPr>
      </w:pPr>
    </w:p>
    <w:p w:rsidR="002B6288" w:rsidRDefault="002B6288" w:rsidP="00E65ECD">
      <w:pPr>
        <w:spacing w:line="252" w:lineRule="auto"/>
        <w:jc w:val="both"/>
        <w:rPr>
          <w:rFonts w:ascii="Times New Roman" w:hAnsi="Times New Roman" w:cs="Times New Roman"/>
          <w:sz w:val="24"/>
          <w:szCs w:val="24"/>
        </w:rPr>
      </w:pPr>
    </w:p>
    <w:p w:rsidR="002B6288" w:rsidRDefault="002B6288" w:rsidP="00E65ECD">
      <w:pPr>
        <w:spacing w:line="252" w:lineRule="auto"/>
        <w:jc w:val="both"/>
        <w:rPr>
          <w:rFonts w:ascii="Times New Roman" w:hAnsi="Times New Roman" w:cs="Times New Roman"/>
          <w:sz w:val="24"/>
          <w:szCs w:val="24"/>
        </w:rPr>
      </w:pPr>
    </w:p>
    <w:p w:rsidR="002B6288" w:rsidRPr="00E65ECD" w:rsidRDefault="002B6288" w:rsidP="00E65ECD">
      <w:pPr>
        <w:spacing w:line="252" w:lineRule="auto"/>
        <w:jc w:val="both"/>
        <w:rPr>
          <w:rFonts w:ascii="Times New Roman" w:hAnsi="Times New Roman" w:cs="Times New Roman"/>
          <w:sz w:val="24"/>
          <w:szCs w:val="24"/>
        </w:rPr>
      </w:pPr>
    </w:p>
    <w:p w:rsidR="006A07B3" w:rsidRPr="00E65ECD" w:rsidRDefault="006A07B3" w:rsidP="00E65ECD">
      <w:pPr>
        <w:spacing w:before="220" w:after="200" w:line="240" w:lineRule="auto"/>
        <w:jc w:val="both"/>
        <w:textAlignment w:val="top"/>
        <w:rPr>
          <w:rFonts w:ascii="Times New Roman" w:eastAsia="Times New Roman" w:hAnsi="Times New Roman" w:cs="Times New Roman"/>
          <w:color w:val="212121"/>
          <w:sz w:val="24"/>
          <w:szCs w:val="24"/>
          <w:lang w:eastAsia="uk-UA"/>
        </w:rPr>
      </w:pPr>
      <w:r w:rsidRPr="00E65ECD">
        <w:rPr>
          <w:rFonts w:ascii="Times New Roman" w:eastAsia="Times New Roman" w:hAnsi="Times New Roman" w:cs="Times New Roman"/>
          <w:b/>
          <w:bCs/>
          <w:color w:val="000000"/>
          <w:sz w:val="24"/>
          <w:szCs w:val="24"/>
          <w:lang w:eastAsia="uk-UA"/>
        </w:rPr>
        <w:t>Уповноважена особа</w:t>
      </w:r>
      <w:r w:rsidRPr="00E65ECD">
        <w:rPr>
          <w:rFonts w:ascii="Times New Roman" w:eastAsia="Times New Roman" w:hAnsi="Times New Roman" w:cs="Times New Roman"/>
          <w:b/>
          <w:bCs/>
          <w:i/>
          <w:iCs/>
          <w:color w:val="000000"/>
          <w:sz w:val="24"/>
          <w:szCs w:val="24"/>
          <w:lang w:eastAsia="uk-UA"/>
        </w:rPr>
        <w:t> </w:t>
      </w:r>
    </w:p>
    <w:p w:rsidR="00934A55" w:rsidRPr="00E65ECD" w:rsidRDefault="00934A55" w:rsidP="00E65ECD">
      <w:pPr>
        <w:jc w:val="both"/>
        <w:rPr>
          <w:rFonts w:ascii="Times New Roman" w:hAnsi="Times New Roman" w:cs="Times New Roman"/>
          <w:sz w:val="24"/>
          <w:szCs w:val="24"/>
        </w:rPr>
      </w:pPr>
    </w:p>
    <w:sectPr w:rsidR="00934A55" w:rsidRPr="00E65E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859"/>
    <w:multiLevelType w:val="multilevel"/>
    <w:tmpl w:val="36D01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7317B"/>
    <w:multiLevelType w:val="multilevel"/>
    <w:tmpl w:val="F4FE3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D583C"/>
    <w:multiLevelType w:val="multilevel"/>
    <w:tmpl w:val="7F1C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72028"/>
    <w:multiLevelType w:val="multilevel"/>
    <w:tmpl w:val="B2D2D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E6AA5"/>
    <w:multiLevelType w:val="multilevel"/>
    <w:tmpl w:val="F6221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0142D"/>
    <w:multiLevelType w:val="multilevel"/>
    <w:tmpl w:val="57A2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F78A2"/>
    <w:multiLevelType w:val="multilevel"/>
    <w:tmpl w:val="70ECA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70B5E"/>
    <w:multiLevelType w:val="multilevel"/>
    <w:tmpl w:val="7F988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F2248"/>
    <w:multiLevelType w:val="multilevel"/>
    <w:tmpl w:val="D96EF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96621"/>
    <w:multiLevelType w:val="multilevel"/>
    <w:tmpl w:val="99501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E23BB"/>
    <w:multiLevelType w:val="multilevel"/>
    <w:tmpl w:val="E0BE7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B3F5E"/>
    <w:multiLevelType w:val="multilevel"/>
    <w:tmpl w:val="66121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F0D72"/>
    <w:multiLevelType w:val="multilevel"/>
    <w:tmpl w:val="E2C64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22B6F"/>
    <w:multiLevelType w:val="multilevel"/>
    <w:tmpl w:val="F7066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7E2EC0"/>
    <w:multiLevelType w:val="multilevel"/>
    <w:tmpl w:val="8AA67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6641D3"/>
    <w:multiLevelType w:val="multilevel"/>
    <w:tmpl w:val="07AEF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042F5F"/>
    <w:multiLevelType w:val="multilevel"/>
    <w:tmpl w:val="29E0D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071936"/>
    <w:multiLevelType w:val="multilevel"/>
    <w:tmpl w:val="B8147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9A51E1"/>
    <w:multiLevelType w:val="multilevel"/>
    <w:tmpl w:val="D8D04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4039D8"/>
    <w:multiLevelType w:val="multilevel"/>
    <w:tmpl w:val="8E024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4D44FC"/>
    <w:multiLevelType w:val="multilevel"/>
    <w:tmpl w:val="50C06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54C0A"/>
    <w:multiLevelType w:val="hybridMultilevel"/>
    <w:tmpl w:val="7FF8B88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15:restartNumberingAfterBreak="0">
    <w:nsid w:val="311232CE"/>
    <w:multiLevelType w:val="multilevel"/>
    <w:tmpl w:val="7F1A8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BA2621"/>
    <w:multiLevelType w:val="multilevel"/>
    <w:tmpl w:val="DB7A7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2743D4"/>
    <w:multiLevelType w:val="multilevel"/>
    <w:tmpl w:val="9A5A1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5F0C4A"/>
    <w:multiLevelType w:val="multilevel"/>
    <w:tmpl w:val="30406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523762"/>
    <w:multiLevelType w:val="multilevel"/>
    <w:tmpl w:val="B4247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885BFF"/>
    <w:multiLevelType w:val="hybridMultilevel"/>
    <w:tmpl w:val="49664F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8" w15:restartNumberingAfterBreak="0">
    <w:nsid w:val="3EAE615B"/>
    <w:multiLevelType w:val="hybridMultilevel"/>
    <w:tmpl w:val="50066BC6"/>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15:restartNumberingAfterBreak="0">
    <w:nsid w:val="403164D0"/>
    <w:multiLevelType w:val="multilevel"/>
    <w:tmpl w:val="B32AC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326F04"/>
    <w:multiLevelType w:val="multilevel"/>
    <w:tmpl w:val="8EB09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4E51EE"/>
    <w:multiLevelType w:val="hybridMultilevel"/>
    <w:tmpl w:val="E066467E"/>
    <w:lvl w:ilvl="0" w:tplc="0422000F">
      <w:start w:val="1"/>
      <w:numFmt w:val="decimal"/>
      <w:lvlText w:val="%1."/>
      <w:lvlJc w:val="left"/>
      <w:pPr>
        <w:ind w:left="928"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4B6360F3"/>
    <w:multiLevelType w:val="multilevel"/>
    <w:tmpl w:val="3EFA8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763212"/>
    <w:multiLevelType w:val="multilevel"/>
    <w:tmpl w:val="1074B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1163D9"/>
    <w:multiLevelType w:val="multilevel"/>
    <w:tmpl w:val="B290E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AA6DF5"/>
    <w:multiLevelType w:val="multilevel"/>
    <w:tmpl w:val="274AA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1F5B56"/>
    <w:multiLevelType w:val="multilevel"/>
    <w:tmpl w:val="76204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0002BA"/>
    <w:multiLevelType w:val="multilevel"/>
    <w:tmpl w:val="A4C49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4E558A"/>
    <w:multiLevelType w:val="multilevel"/>
    <w:tmpl w:val="90627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6931FC"/>
    <w:multiLevelType w:val="multilevel"/>
    <w:tmpl w:val="9BC44D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06243A"/>
    <w:multiLevelType w:val="multilevel"/>
    <w:tmpl w:val="E30E1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F026EE"/>
    <w:multiLevelType w:val="hybridMultilevel"/>
    <w:tmpl w:val="9CA862D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2" w15:restartNumberingAfterBreak="0">
    <w:nsid w:val="710944A0"/>
    <w:multiLevelType w:val="multilevel"/>
    <w:tmpl w:val="D87ED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F063DE"/>
    <w:multiLevelType w:val="multilevel"/>
    <w:tmpl w:val="078AA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925770"/>
    <w:multiLevelType w:val="multilevel"/>
    <w:tmpl w:val="5E9E6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C91B43"/>
    <w:multiLevelType w:val="multilevel"/>
    <w:tmpl w:val="23F86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F132D9"/>
    <w:multiLevelType w:val="multilevel"/>
    <w:tmpl w:val="D1345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896A49"/>
    <w:multiLevelType w:val="multilevel"/>
    <w:tmpl w:val="90267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33"/>
  </w:num>
  <w:num w:numId="4">
    <w:abstractNumId w:val="14"/>
  </w:num>
  <w:num w:numId="5">
    <w:abstractNumId w:val="1"/>
  </w:num>
  <w:num w:numId="6">
    <w:abstractNumId w:val="38"/>
  </w:num>
  <w:num w:numId="7">
    <w:abstractNumId w:val="6"/>
  </w:num>
  <w:num w:numId="8">
    <w:abstractNumId w:val="37"/>
  </w:num>
  <w:num w:numId="9">
    <w:abstractNumId w:val="42"/>
  </w:num>
  <w:num w:numId="10">
    <w:abstractNumId w:val="20"/>
  </w:num>
  <w:num w:numId="11">
    <w:abstractNumId w:val="35"/>
  </w:num>
  <w:num w:numId="12">
    <w:abstractNumId w:val="45"/>
  </w:num>
  <w:num w:numId="13">
    <w:abstractNumId w:val="13"/>
  </w:num>
  <w:num w:numId="14">
    <w:abstractNumId w:val="7"/>
  </w:num>
  <w:num w:numId="15">
    <w:abstractNumId w:val="4"/>
  </w:num>
  <w:num w:numId="16">
    <w:abstractNumId w:val="18"/>
  </w:num>
  <w:num w:numId="17">
    <w:abstractNumId w:val="10"/>
  </w:num>
  <w:num w:numId="18">
    <w:abstractNumId w:val="46"/>
  </w:num>
  <w:num w:numId="19">
    <w:abstractNumId w:val="0"/>
  </w:num>
  <w:num w:numId="20">
    <w:abstractNumId w:val="26"/>
  </w:num>
  <w:num w:numId="21">
    <w:abstractNumId w:val="12"/>
  </w:num>
  <w:num w:numId="22">
    <w:abstractNumId w:val="47"/>
  </w:num>
  <w:num w:numId="23">
    <w:abstractNumId w:val="24"/>
  </w:num>
  <w:num w:numId="24">
    <w:abstractNumId w:val="30"/>
  </w:num>
  <w:num w:numId="25">
    <w:abstractNumId w:val="11"/>
  </w:num>
  <w:num w:numId="26">
    <w:abstractNumId w:val="17"/>
  </w:num>
  <w:num w:numId="27">
    <w:abstractNumId w:val="44"/>
  </w:num>
  <w:num w:numId="28">
    <w:abstractNumId w:val="5"/>
  </w:num>
  <w:num w:numId="29">
    <w:abstractNumId w:val="19"/>
  </w:num>
  <w:num w:numId="30">
    <w:abstractNumId w:val="16"/>
  </w:num>
  <w:num w:numId="31">
    <w:abstractNumId w:val="15"/>
  </w:num>
  <w:num w:numId="32">
    <w:abstractNumId w:val="29"/>
  </w:num>
  <w:num w:numId="33">
    <w:abstractNumId w:val="8"/>
  </w:num>
  <w:num w:numId="34">
    <w:abstractNumId w:val="23"/>
  </w:num>
  <w:num w:numId="35">
    <w:abstractNumId w:val="9"/>
  </w:num>
  <w:num w:numId="36">
    <w:abstractNumId w:val="22"/>
  </w:num>
  <w:num w:numId="37">
    <w:abstractNumId w:val="40"/>
  </w:num>
  <w:num w:numId="38">
    <w:abstractNumId w:val="43"/>
  </w:num>
  <w:num w:numId="39">
    <w:abstractNumId w:val="36"/>
  </w:num>
  <w:num w:numId="40">
    <w:abstractNumId w:val="34"/>
  </w:num>
  <w:num w:numId="41">
    <w:abstractNumId w:val="25"/>
  </w:num>
  <w:num w:numId="42">
    <w:abstractNumId w:val="32"/>
  </w:num>
  <w:num w:numId="43">
    <w:abstractNumId w:val="39"/>
  </w:num>
  <w:num w:numId="44">
    <w:abstractNumId w:val="28"/>
  </w:num>
  <w:num w:numId="45">
    <w:abstractNumId w:val="41"/>
  </w:num>
  <w:num w:numId="46">
    <w:abstractNumId w:val="21"/>
  </w:num>
  <w:num w:numId="47">
    <w:abstractNumId w:val="2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3"/>
    <w:rsid w:val="00064D10"/>
    <w:rsid w:val="002B6288"/>
    <w:rsid w:val="006A07B3"/>
    <w:rsid w:val="007B5188"/>
    <w:rsid w:val="007B55D7"/>
    <w:rsid w:val="00934A55"/>
    <w:rsid w:val="00B859F4"/>
    <w:rsid w:val="00DC779D"/>
    <w:rsid w:val="00E65ECD"/>
    <w:rsid w:val="00F96F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8548"/>
  <w15:chartTrackingRefBased/>
  <w15:docId w15:val="{EE775542-10AA-43E0-914A-BB589A5F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A0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zfr3q">
    <w:name w:val="zfr3q"/>
    <w:basedOn w:val="a"/>
    <w:rsid w:val="006A0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9dxtc">
    <w:name w:val="c9dxtc"/>
    <w:basedOn w:val="a0"/>
    <w:rsid w:val="006A07B3"/>
  </w:style>
  <w:style w:type="character" w:customStyle="1" w:styleId="apple-tab-span">
    <w:name w:val="apple-tab-span"/>
    <w:basedOn w:val="a0"/>
    <w:rsid w:val="006A07B3"/>
  </w:style>
  <w:style w:type="paragraph" w:customStyle="1" w:styleId="1">
    <w:name w:val="Звичайний1"/>
    <w:qFormat/>
    <w:rsid w:val="00E65ECD"/>
    <w:pPr>
      <w:widowControl w:val="0"/>
      <w:spacing w:after="0" w:line="240" w:lineRule="auto"/>
    </w:pPr>
    <w:rPr>
      <w:rFonts w:ascii="Times New Roman" w:eastAsia="Times New Roman" w:hAnsi="Times New Roman" w:cs="Times New Roman"/>
      <w:sz w:val="24"/>
      <w:szCs w:val="20"/>
      <w:lang w:eastAsia="uk-UA"/>
    </w:rPr>
  </w:style>
  <w:style w:type="table" w:styleId="a3">
    <w:name w:val="Table Grid"/>
    <w:basedOn w:val="a1"/>
    <w:uiPriority w:val="39"/>
    <w:rsid w:val="00E6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название табл/рис,заголовок 1.1,CA bullets,EBRD List,Chapter10,Список уровня 2,AC List 01"/>
    <w:basedOn w:val="a"/>
    <w:link w:val="a5"/>
    <w:uiPriority w:val="34"/>
    <w:qFormat/>
    <w:rsid w:val="002B6288"/>
    <w:pPr>
      <w:ind w:left="720"/>
      <w:contextualSpacing/>
    </w:pPr>
    <w:rPr>
      <w:rFonts w:ascii="Calibri" w:eastAsia="Calibri" w:hAnsi="Calibri" w:cs="Calibri"/>
      <w:lang w:eastAsia="uk-UA"/>
    </w:rPr>
  </w:style>
  <w:style w:type="character" w:customStyle="1" w:styleId="a5">
    <w:name w:val="Абзац списка Знак"/>
    <w:aliases w:val="название табл/рис Знак,заголовок 1.1 Знак,CA bullets Знак,EBRD List Знак,Chapter10 Знак,Список уровня 2 Знак,AC List 01 Знак"/>
    <w:link w:val="a4"/>
    <w:uiPriority w:val="34"/>
    <w:locked/>
    <w:rsid w:val="002B6288"/>
    <w:rPr>
      <w:rFonts w:ascii="Calibri" w:eastAsia="Calibri" w:hAnsi="Calibri" w:cs="Calibri"/>
      <w:lang w:eastAsia="uk-UA"/>
    </w:rPr>
  </w:style>
  <w:style w:type="character" w:styleId="a6">
    <w:name w:val="Hyperlink"/>
    <w:basedOn w:val="a0"/>
    <w:uiPriority w:val="99"/>
    <w:unhideWhenUsed/>
    <w:rsid w:val="002B6288"/>
    <w:rPr>
      <w:color w:val="0563C1" w:themeColor="hyperlink"/>
      <w:u w:val="single"/>
    </w:rPr>
  </w:style>
  <w:style w:type="paragraph" w:styleId="HTML">
    <w:name w:val="HTML Preformatted"/>
    <w:basedOn w:val="a"/>
    <w:link w:val="HTML0"/>
    <w:uiPriority w:val="99"/>
    <w:qFormat/>
    <w:rsid w:val="002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uk-UA"/>
    </w:rPr>
  </w:style>
  <w:style w:type="character" w:customStyle="1" w:styleId="HTML0">
    <w:name w:val="Стандартный HTML Знак"/>
    <w:basedOn w:val="a0"/>
    <w:link w:val="HTML"/>
    <w:uiPriority w:val="99"/>
    <w:rsid w:val="002B6288"/>
    <w:rPr>
      <w:rFonts w:ascii="Courier New" w:eastAsia="Calibri" w:hAnsi="Courier New" w:cs="Courier New"/>
      <w:sz w:val="20"/>
      <w:szCs w:val="20"/>
      <w:lang w:eastAsia="uk-UA"/>
    </w:rPr>
  </w:style>
  <w:style w:type="paragraph"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
    <w:rsid w:val="007B518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79623">
      <w:bodyDiv w:val="1"/>
      <w:marLeft w:val="0"/>
      <w:marRight w:val="0"/>
      <w:marTop w:val="0"/>
      <w:marBottom w:val="0"/>
      <w:divBdr>
        <w:top w:val="none" w:sz="0" w:space="0" w:color="auto"/>
        <w:left w:val="none" w:sz="0" w:space="0" w:color="auto"/>
        <w:bottom w:val="none" w:sz="0" w:space="0" w:color="auto"/>
        <w:right w:val="none" w:sz="0" w:space="0" w:color="auto"/>
      </w:divBdr>
    </w:div>
    <w:div w:id="987979864">
      <w:bodyDiv w:val="1"/>
      <w:marLeft w:val="0"/>
      <w:marRight w:val="0"/>
      <w:marTop w:val="0"/>
      <w:marBottom w:val="0"/>
      <w:divBdr>
        <w:top w:val="none" w:sz="0" w:space="0" w:color="auto"/>
        <w:left w:val="none" w:sz="0" w:space="0" w:color="auto"/>
        <w:bottom w:val="none" w:sz="0" w:space="0" w:color="auto"/>
        <w:right w:val="none" w:sz="0" w:space="0" w:color="auto"/>
      </w:divBdr>
    </w:div>
    <w:div w:id="1071276573">
      <w:bodyDiv w:val="1"/>
      <w:marLeft w:val="0"/>
      <w:marRight w:val="0"/>
      <w:marTop w:val="0"/>
      <w:marBottom w:val="0"/>
      <w:divBdr>
        <w:top w:val="none" w:sz="0" w:space="0" w:color="auto"/>
        <w:left w:val="none" w:sz="0" w:space="0" w:color="auto"/>
        <w:bottom w:val="none" w:sz="0" w:space="0" w:color="auto"/>
        <w:right w:val="none" w:sz="0" w:space="0" w:color="auto"/>
      </w:divBdr>
      <w:divsChild>
        <w:div w:id="2118333770">
          <w:marLeft w:val="0"/>
          <w:marRight w:val="0"/>
          <w:marTop w:val="0"/>
          <w:marBottom w:val="0"/>
          <w:divBdr>
            <w:top w:val="none" w:sz="0" w:space="0" w:color="auto"/>
            <w:left w:val="none" w:sz="0" w:space="0" w:color="auto"/>
            <w:bottom w:val="none" w:sz="0" w:space="0" w:color="auto"/>
            <w:right w:val="none" w:sz="0" w:space="0" w:color="auto"/>
          </w:divBdr>
          <w:divsChild>
            <w:div w:id="1742017527">
              <w:marLeft w:val="0"/>
              <w:marRight w:val="0"/>
              <w:marTop w:val="0"/>
              <w:marBottom w:val="0"/>
              <w:divBdr>
                <w:top w:val="none" w:sz="0" w:space="0" w:color="auto"/>
                <w:left w:val="none" w:sz="0" w:space="0" w:color="auto"/>
                <w:bottom w:val="none" w:sz="0" w:space="0" w:color="auto"/>
                <w:right w:val="none" w:sz="0" w:space="0" w:color="auto"/>
              </w:divBdr>
              <w:divsChild>
                <w:div w:id="515778218">
                  <w:marLeft w:val="0"/>
                  <w:marRight w:val="0"/>
                  <w:marTop w:val="0"/>
                  <w:marBottom w:val="0"/>
                  <w:divBdr>
                    <w:top w:val="none" w:sz="0" w:space="0" w:color="auto"/>
                    <w:left w:val="none" w:sz="0" w:space="0" w:color="auto"/>
                    <w:bottom w:val="none" w:sz="0" w:space="0" w:color="auto"/>
                    <w:right w:val="none" w:sz="0" w:space="0" w:color="auto"/>
                  </w:divBdr>
                  <w:divsChild>
                    <w:div w:id="18873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97684">
          <w:marLeft w:val="0"/>
          <w:marRight w:val="0"/>
          <w:marTop w:val="0"/>
          <w:marBottom w:val="0"/>
          <w:divBdr>
            <w:top w:val="none" w:sz="0" w:space="0" w:color="auto"/>
            <w:left w:val="none" w:sz="0" w:space="0" w:color="auto"/>
            <w:bottom w:val="none" w:sz="0" w:space="0" w:color="auto"/>
            <w:right w:val="none" w:sz="0" w:space="0" w:color="auto"/>
          </w:divBdr>
          <w:divsChild>
            <w:div w:id="1179544091">
              <w:marLeft w:val="0"/>
              <w:marRight w:val="0"/>
              <w:marTop w:val="0"/>
              <w:marBottom w:val="0"/>
              <w:divBdr>
                <w:top w:val="none" w:sz="0" w:space="0" w:color="auto"/>
                <w:left w:val="none" w:sz="0" w:space="0" w:color="auto"/>
                <w:bottom w:val="none" w:sz="0" w:space="0" w:color="auto"/>
                <w:right w:val="none" w:sz="0" w:space="0" w:color="auto"/>
              </w:divBdr>
              <w:divsChild>
                <w:div w:id="466751284">
                  <w:marLeft w:val="0"/>
                  <w:marRight w:val="0"/>
                  <w:marTop w:val="0"/>
                  <w:marBottom w:val="0"/>
                  <w:divBdr>
                    <w:top w:val="none" w:sz="0" w:space="0" w:color="auto"/>
                    <w:left w:val="none" w:sz="0" w:space="0" w:color="auto"/>
                    <w:bottom w:val="none" w:sz="0" w:space="0" w:color="auto"/>
                    <w:right w:val="none" w:sz="0" w:space="0" w:color="auto"/>
                  </w:divBdr>
                  <w:divsChild>
                    <w:div w:id="1003362803">
                      <w:marLeft w:val="0"/>
                      <w:marRight w:val="0"/>
                      <w:marTop w:val="0"/>
                      <w:marBottom w:val="0"/>
                      <w:divBdr>
                        <w:top w:val="none" w:sz="0" w:space="0" w:color="auto"/>
                        <w:left w:val="none" w:sz="0" w:space="0" w:color="auto"/>
                        <w:bottom w:val="none" w:sz="0" w:space="0" w:color="auto"/>
                        <w:right w:val="none" w:sz="0" w:space="0" w:color="auto"/>
                      </w:divBdr>
                      <w:divsChild>
                        <w:div w:id="18986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0704">
          <w:marLeft w:val="0"/>
          <w:marRight w:val="0"/>
          <w:marTop w:val="0"/>
          <w:marBottom w:val="0"/>
          <w:divBdr>
            <w:top w:val="none" w:sz="0" w:space="0" w:color="auto"/>
            <w:left w:val="none" w:sz="0" w:space="0" w:color="auto"/>
            <w:bottom w:val="none" w:sz="0" w:space="0" w:color="auto"/>
            <w:right w:val="none" w:sz="0" w:space="0" w:color="auto"/>
          </w:divBdr>
          <w:divsChild>
            <w:div w:id="1205749751">
              <w:marLeft w:val="0"/>
              <w:marRight w:val="0"/>
              <w:marTop w:val="0"/>
              <w:marBottom w:val="0"/>
              <w:divBdr>
                <w:top w:val="none" w:sz="0" w:space="0" w:color="auto"/>
                <w:left w:val="none" w:sz="0" w:space="0" w:color="auto"/>
                <w:bottom w:val="none" w:sz="0" w:space="0" w:color="auto"/>
                <w:right w:val="none" w:sz="0" w:space="0" w:color="auto"/>
              </w:divBdr>
              <w:divsChild>
                <w:div w:id="482935420">
                  <w:marLeft w:val="0"/>
                  <w:marRight w:val="0"/>
                  <w:marTop w:val="0"/>
                  <w:marBottom w:val="0"/>
                  <w:divBdr>
                    <w:top w:val="none" w:sz="0" w:space="0" w:color="auto"/>
                    <w:left w:val="none" w:sz="0" w:space="0" w:color="auto"/>
                    <w:bottom w:val="none" w:sz="0" w:space="0" w:color="auto"/>
                    <w:right w:val="none" w:sz="0" w:space="0" w:color="auto"/>
                  </w:divBdr>
                  <w:divsChild>
                    <w:div w:id="10848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05-2021-%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0661-3069-4146-A3B9-F1A70A9B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8977</Words>
  <Characters>5117</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380962506992</dc:creator>
  <cp:keywords/>
  <dc:description/>
  <cp:lastModifiedBy>Користувач</cp:lastModifiedBy>
  <cp:revision>6</cp:revision>
  <dcterms:created xsi:type="dcterms:W3CDTF">2023-09-14T17:18:00Z</dcterms:created>
  <dcterms:modified xsi:type="dcterms:W3CDTF">2023-09-18T10:03:00Z</dcterms:modified>
</cp:coreProperties>
</file>