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2A" w:rsidRPr="005229C5" w:rsidRDefault="0088292A" w:rsidP="0088292A">
      <w:pPr>
        <w:spacing w:after="0"/>
        <w:jc w:val="center"/>
        <w:rPr>
          <w:rFonts w:ascii="Times New Roman" w:hAnsi="Times New Roman" w:cs="Times New Roman"/>
          <w:b/>
          <w:sz w:val="28"/>
          <w:szCs w:val="28"/>
          <w:shd w:val="clear" w:color="auto" w:fill="FDFEFD"/>
        </w:rPr>
      </w:pPr>
      <w:bookmarkStart w:id="0" w:name="_GoBack"/>
      <w:bookmarkEnd w:id="0"/>
      <w:r w:rsidRPr="005229C5">
        <w:rPr>
          <w:rFonts w:ascii="Times New Roman" w:eastAsia="Times New Roman" w:hAnsi="Times New Roman" w:cs="Times New Roman"/>
          <w:b/>
          <w:color w:val="0E1D2F"/>
          <w:sz w:val="28"/>
          <w:szCs w:val="28"/>
        </w:rPr>
        <w:t xml:space="preserve">Обгрунтування технічних, якісний характеристик та очікуваної вартості закупівлі за предметом: </w:t>
      </w:r>
      <w:r w:rsidRPr="005229C5">
        <w:rPr>
          <w:rFonts w:ascii="Times New Roman" w:hAnsi="Times New Roman" w:cs="Times New Roman"/>
          <w:b/>
          <w:bCs/>
          <w:sz w:val="28"/>
          <w:szCs w:val="28"/>
          <w:lang w:eastAsia="uk-UA"/>
        </w:rPr>
        <w:t>Електрична енергія (з послугами передачі і розподілу електричної енергії)</w:t>
      </w:r>
      <w:r w:rsidRPr="005229C5">
        <w:rPr>
          <w:rFonts w:ascii="Times New Roman" w:hAnsi="Times New Roman" w:cs="Times New Roman"/>
          <w:b/>
          <w:color w:val="000000"/>
          <w:sz w:val="28"/>
          <w:szCs w:val="28"/>
        </w:rPr>
        <w:t xml:space="preserve"> (за кодом</w:t>
      </w:r>
      <w:r w:rsidRPr="005229C5">
        <w:rPr>
          <w:rFonts w:ascii="Times New Roman" w:hAnsi="Times New Roman" w:cs="Times New Roman"/>
          <w:b/>
          <w:bCs/>
          <w:sz w:val="28"/>
          <w:szCs w:val="28"/>
        </w:rPr>
        <w:t xml:space="preserve"> ДК 021:2015: </w:t>
      </w:r>
      <w:r w:rsidRPr="005229C5">
        <w:rPr>
          <w:rFonts w:ascii="Times New Roman" w:hAnsi="Times New Roman" w:cs="Times New Roman"/>
          <w:b/>
          <w:bCs/>
          <w:sz w:val="28"/>
          <w:szCs w:val="28"/>
          <w:shd w:val="clear" w:color="auto" w:fill="FDFEFD"/>
        </w:rPr>
        <w:t>09310000-5</w:t>
      </w:r>
      <w:r w:rsidRPr="005229C5">
        <w:rPr>
          <w:rFonts w:ascii="Times New Roman" w:hAnsi="Times New Roman" w:cs="Times New Roman"/>
          <w:sz w:val="28"/>
          <w:szCs w:val="28"/>
          <w:shd w:val="clear" w:color="auto" w:fill="FDFEFD"/>
        </w:rPr>
        <w:t xml:space="preserve"> – </w:t>
      </w:r>
      <w:r w:rsidRPr="005229C5">
        <w:rPr>
          <w:rFonts w:ascii="Times New Roman" w:hAnsi="Times New Roman" w:cs="Times New Roman"/>
          <w:b/>
          <w:sz w:val="28"/>
          <w:szCs w:val="28"/>
          <w:shd w:val="clear" w:color="auto" w:fill="FDFEFD"/>
        </w:rPr>
        <w:t>Електрична енергія)</w:t>
      </w:r>
    </w:p>
    <w:p w:rsidR="0088292A" w:rsidRPr="005229C5" w:rsidRDefault="0088292A" w:rsidP="0088292A">
      <w:pPr>
        <w:spacing w:after="0"/>
        <w:jc w:val="center"/>
        <w:rPr>
          <w:rFonts w:ascii="Times New Roman" w:hAnsi="Times New Roman" w:cs="Times New Roman"/>
          <w:b/>
          <w:sz w:val="28"/>
          <w:szCs w:val="28"/>
        </w:rPr>
      </w:pPr>
      <w:r w:rsidRPr="005229C5">
        <w:rPr>
          <w:rFonts w:ascii="Times New Roman" w:hAnsi="Times New Roman" w:cs="Times New Roman"/>
          <w:b/>
          <w:sz w:val="28"/>
          <w:szCs w:val="28"/>
        </w:rPr>
        <w:t>Ідентифікатор закупівлі  в електронній системі –</w:t>
      </w:r>
    </w:p>
    <w:p w:rsidR="0088292A" w:rsidRPr="005229C5" w:rsidRDefault="0088292A" w:rsidP="000A46B2">
      <w:pPr>
        <w:spacing w:line="240" w:lineRule="auto"/>
        <w:jc w:val="both"/>
        <w:rPr>
          <w:rFonts w:ascii="Times New Roman" w:hAnsi="Times New Roman" w:cs="Times New Roman"/>
          <w:sz w:val="28"/>
          <w:szCs w:val="28"/>
        </w:rPr>
      </w:pPr>
    </w:p>
    <w:p w:rsidR="007350F3" w:rsidRPr="005229C5" w:rsidRDefault="007350F3" w:rsidP="007350F3">
      <w:pPr>
        <w:spacing w:before="280" w:after="280" w:line="240" w:lineRule="auto"/>
        <w:jc w:val="both"/>
        <w:rPr>
          <w:rFonts w:ascii="Times New Roman" w:eastAsia="Times New Roman" w:hAnsi="Times New Roman" w:cs="Times New Roman"/>
          <w:color w:val="000000" w:themeColor="text1"/>
          <w:sz w:val="28"/>
          <w:szCs w:val="28"/>
          <w:lang w:eastAsia="ru-RU"/>
        </w:rPr>
      </w:pPr>
      <w:r w:rsidRPr="005229C5">
        <w:rPr>
          <w:rFonts w:ascii="Times New Roman" w:eastAsia="Times New Roman" w:hAnsi="Times New Roman" w:cs="Times New Roman"/>
          <w:i/>
          <w:iCs/>
          <w:color w:val="000000" w:themeColor="text1"/>
          <w:sz w:val="28"/>
          <w:szCs w:val="28"/>
          <w:lang w:eastAsia="ru-RU"/>
        </w:rPr>
        <w:t>(оприлюднюється на виконання постанови КМУ № 710 від 11.10.2016 «Про ефективне використання державних коштів» (зі змінами))</w:t>
      </w:r>
    </w:p>
    <w:p w:rsidR="008708DF" w:rsidRPr="005229C5" w:rsidRDefault="008708DF" w:rsidP="000A46B2">
      <w:pPr>
        <w:spacing w:line="240" w:lineRule="auto"/>
        <w:jc w:val="both"/>
        <w:rPr>
          <w:rFonts w:ascii="Times New Roman" w:hAnsi="Times New Roman" w:cs="Times New Roman"/>
          <w:sz w:val="28"/>
          <w:szCs w:val="28"/>
        </w:rPr>
      </w:pPr>
      <w:r w:rsidRPr="005229C5">
        <w:rPr>
          <w:rFonts w:ascii="Times New Roman" w:hAnsi="Times New Roman" w:cs="Times New Roman"/>
          <w:sz w:val="28"/>
          <w:szCs w:val="28"/>
        </w:rPr>
        <w:t>Інформація про замовника</w:t>
      </w:r>
    </w:p>
    <w:p w:rsidR="00A360CA" w:rsidRPr="005229C5" w:rsidRDefault="008708DF" w:rsidP="00A360CA">
      <w:pPr>
        <w:spacing w:before="220" w:after="0" w:line="240" w:lineRule="auto"/>
        <w:jc w:val="both"/>
        <w:textAlignment w:val="top"/>
        <w:rPr>
          <w:rFonts w:ascii="Times New Roman" w:hAnsi="Times New Roman" w:cs="Times New Roman"/>
          <w:color w:val="333333"/>
          <w:sz w:val="28"/>
          <w:szCs w:val="28"/>
          <w:shd w:val="clear" w:color="auto" w:fill="FFFFFF"/>
        </w:rPr>
      </w:pPr>
      <w:r w:rsidRPr="005229C5">
        <w:rPr>
          <w:rFonts w:ascii="Times New Roman" w:hAnsi="Times New Roman" w:cs="Times New Roman"/>
          <w:sz w:val="28"/>
          <w:szCs w:val="28"/>
        </w:rPr>
        <w:t>Найменування:</w:t>
      </w:r>
      <w:r w:rsidRPr="005229C5">
        <w:rPr>
          <w:rFonts w:ascii="Times New Roman" w:hAnsi="Times New Roman" w:cs="Times New Roman"/>
          <w:sz w:val="28"/>
          <w:szCs w:val="28"/>
        </w:rPr>
        <w:tab/>
      </w:r>
      <w:r w:rsidR="00A360CA" w:rsidRPr="005229C5">
        <w:rPr>
          <w:rFonts w:ascii="Times New Roman" w:hAnsi="Times New Roman" w:cs="Times New Roman"/>
          <w:sz w:val="28"/>
          <w:szCs w:val="28"/>
        </w:rPr>
        <w:t>Початкова школа імені Софії Русової Івано-Франківської міської ради</w:t>
      </w:r>
      <w:r w:rsidR="00A360CA" w:rsidRPr="005229C5">
        <w:rPr>
          <w:rFonts w:ascii="Times New Roman" w:hAnsi="Times New Roman" w:cs="Times New Roman"/>
          <w:color w:val="212529"/>
          <w:sz w:val="28"/>
          <w:szCs w:val="28"/>
          <w:shd w:val="clear" w:color="auto" w:fill="FFFFFF"/>
        </w:rPr>
        <w:t xml:space="preserve"> ЄДРПОУ </w:t>
      </w:r>
      <w:r w:rsidR="00A360CA" w:rsidRPr="005229C5">
        <w:rPr>
          <w:rFonts w:ascii="Times New Roman" w:hAnsi="Times New Roman" w:cs="Times New Roman"/>
          <w:color w:val="333333"/>
          <w:sz w:val="28"/>
          <w:szCs w:val="28"/>
          <w:shd w:val="clear" w:color="auto" w:fill="FFFFFF"/>
        </w:rPr>
        <w:t>42242146</w:t>
      </w:r>
    </w:p>
    <w:p w:rsidR="008708DF" w:rsidRPr="005229C5" w:rsidRDefault="008708DF" w:rsidP="000A46B2">
      <w:pPr>
        <w:spacing w:line="240" w:lineRule="auto"/>
        <w:jc w:val="both"/>
        <w:rPr>
          <w:rFonts w:ascii="Times New Roman" w:hAnsi="Times New Roman" w:cs="Times New Roman"/>
          <w:sz w:val="28"/>
          <w:szCs w:val="28"/>
        </w:rPr>
      </w:pPr>
    </w:p>
    <w:p w:rsidR="00A360CA" w:rsidRPr="005229C5" w:rsidRDefault="008708DF" w:rsidP="00A360CA">
      <w:pPr>
        <w:spacing w:before="220" w:after="0" w:line="240" w:lineRule="auto"/>
        <w:jc w:val="both"/>
        <w:textAlignment w:val="top"/>
        <w:rPr>
          <w:rFonts w:ascii="Times New Roman" w:hAnsi="Times New Roman" w:cs="Times New Roman"/>
          <w:sz w:val="28"/>
          <w:szCs w:val="28"/>
        </w:rPr>
      </w:pPr>
      <w:r w:rsidRPr="005229C5">
        <w:rPr>
          <w:rFonts w:ascii="Times New Roman" w:hAnsi="Times New Roman" w:cs="Times New Roman"/>
          <w:sz w:val="28"/>
          <w:szCs w:val="28"/>
        </w:rPr>
        <w:t>Місцезнаходження:</w:t>
      </w:r>
      <w:r w:rsidRPr="005229C5">
        <w:rPr>
          <w:rFonts w:ascii="Times New Roman" w:hAnsi="Times New Roman" w:cs="Times New Roman"/>
          <w:sz w:val="28"/>
          <w:szCs w:val="28"/>
        </w:rPr>
        <w:tab/>
      </w:r>
      <w:r w:rsidR="00A360CA" w:rsidRPr="005229C5">
        <w:rPr>
          <w:rFonts w:ascii="Times New Roman" w:hAnsi="Times New Roman" w:cs="Times New Roman"/>
          <w:sz w:val="28"/>
          <w:szCs w:val="28"/>
        </w:rPr>
        <w:t>76018, Україна, Івано-Франківська область, місто Івано-Франківськ, вулиця Василіянок, 28</w:t>
      </w:r>
    </w:p>
    <w:p w:rsidR="00016AFE" w:rsidRPr="005229C5" w:rsidRDefault="00016AFE" w:rsidP="00016AFE">
      <w:pPr>
        <w:spacing w:line="240" w:lineRule="auto"/>
        <w:jc w:val="both"/>
        <w:rPr>
          <w:rFonts w:ascii="Times New Roman" w:hAnsi="Times New Roman" w:cs="Times New Roman"/>
          <w:sz w:val="28"/>
          <w:szCs w:val="28"/>
        </w:rPr>
      </w:pPr>
      <w:r w:rsidRPr="005229C5">
        <w:rPr>
          <w:rFonts w:ascii="Times New Roman" w:hAnsi="Times New Roman" w:cs="Times New Roman"/>
          <w:sz w:val="28"/>
          <w:szCs w:val="28"/>
        </w:rPr>
        <w:t>Вид предмету закупівлі: Товари</w:t>
      </w:r>
    </w:p>
    <w:p w:rsidR="00016AFE" w:rsidRPr="005229C5" w:rsidRDefault="00016AFE" w:rsidP="00016AFE">
      <w:pPr>
        <w:spacing w:line="240" w:lineRule="auto"/>
        <w:jc w:val="both"/>
        <w:rPr>
          <w:rFonts w:ascii="Times New Roman" w:hAnsi="Times New Roman" w:cs="Times New Roman"/>
          <w:sz w:val="28"/>
          <w:szCs w:val="28"/>
        </w:rPr>
      </w:pPr>
      <w:r w:rsidRPr="005229C5">
        <w:rPr>
          <w:rFonts w:ascii="Times New Roman" w:hAnsi="Times New Roman" w:cs="Times New Roman"/>
          <w:sz w:val="28"/>
          <w:szCs w:val="28"/>
        </w:rPr>
        <w:t>Класифікатор та його відповідний код: ДК 021:2015:09310000-5: Електрична енергія</w:t>
      </w:r>
    </w:p>
    <w:p w:rsidR="00016AFE" w:rsidRPr="005229C5" w:rsidRDefault="00A360CA" w:rsidP="00016AFE">
      <w:pPr>
        <w:spacing w:line="240" w:lineRule="auto"/>
        <w:jc w:val="both"/>
        <w:rPr>
          <w:rFonts w:ascii="Times New Roman" w:hAnsi="Times New Roman" w:cs="Times New Roman"/>
          <w:sz w:val="28"/>
          <w:szCs w:val="28"/>
        </w:rPr>
      </w:pPr>
      <w:r w:rsidRPr="005229C5">
        <w:rPr>
          <w:rFonts w:ascii="Times New Roman" w:hAnsi="Times New Roman" w:cs="Times New Roman"/>
          <w:sz w:val="28"/>
          <w:szCs w:val="28"/>
        </w:rPr>
        <w:t>600</w:t>
      </w:r>
      <w:r w:rsidR="00016AFE" w:rsidRPr="005229C5">
        <w:rPr>
          <w:rFonts w:ascii="Times New Roman" w:hAnsi="Times New Roman" w:cs="Times New Roman"/>
          <w:sz w:val="28"/>
          <w:szCs w:val="28"/>
        </w:rPr>
        <w:t>00 Кіловат-година</w:t>
      </w:r>
    </w:p>
    <w:p w:rsidR="00016AFE" w:rsidRPr="005229C5" w:rsidRDefault="00016AFE" w:rsidP="00016AFE">
      <w:pPr>
        <w:spacing w:line="240" w:lineRule="auto"/>
        <w:jc w:val="both"/>
        <w:rPr>
          <w:rFonts w:ascii="Times New Roman" w:hAnsi="Times New Roman" w:cs="Times New Roman"/>
          <w:sz w:val="28"/>
          <w:szCs w:val="28"/>
        </w:rPr>
      </w:pPr>
      <w:r w:rsidRPr="005229C5">
        <w:rPr>
          <w:rFonts w:ascii="Times New Roman" w:hAnsi="Times New Roman" w:cs="Times New Roman"/>
          <w:sz w:val="28"/>
          <w:szCs w:val="28"/>
        </w:rPr>
        <w:t>Строк поставки товарів, виконання робіт чи надання послуг: 01 січня 202</w:t>
      </w:r>
      <w:r w:rsidR="00A360CA" w:rsidRPr="005229C5">
        <w:rPr>
          <w:rFonts w:ascii="Times New Roman" w:hAnsi="Times New Roman" w:cs="Times New Roman"/>
          <w:sz w:val="28"/>
          <w:szCs w:val="28"/>
        </w:rPr>
        <w:t>4  —  31 грудня 2024</w:t>
      </w:r>
    </w:p>
    <w:p w:rsidR="000A46B2" w:rsidRPr="005229C5" w:rsidRDefault="009005E0" w:rsidP="0019708A">
      <w:pPr>
        <w:spacing w:line="240" w:lineRule="auto"/>
        <w:jc w:val="both"/>
        <w:rPr>
          <w:rFonts w:ascii="Times New Roman" w:hAnsi="Times New Roman" w:cs="Times New Roman"/>
          <w:sz w:val="28"/>
          <w:szCs w:val="28"/>
        </w:rPr>
      </w:pPr>
      <w:r w:rsidRPr="005229C5">
        <w:rPr>
          <w:rFonts w:ascii="Times New Roman" w:hAnsi="Times New Roman" w:cs="Times New Roman"/>
          <w:sz w:val="28"/>
          <w:szCs w:val="28"/>
        </w:rPr>
        <w:t>Очікувана вартість предмета закупівлі</w:t>
      </w:r>
      <w:r w:rsidR="0019708A" w:rsidRPr="005229C5">
        <w:rPr>
          <w:rFonts w:ascii="Times New Roman" w:hAnsi="Times New Roman" w:cs="Times New Roman"/>
          <w:sz w:val="28"/>
          <w:szCs w:val="28"/>
        </w:rPr>
        <w:t xml:space="preserve"> -</w:t>
      </w:r>
      <w:r w:rsidR="00A360CA" w:rsidRPr="005229C5">
        <w:rPr>
          <w:rFonts w:ascii="Times New Roman" w:hAnsi="Times New Roman" w:cs="Times New Roman"/>
          <w:sz w:val="28"/>
          <w:szCs w:val="28"/>
        </w:rPr>
        <w:t>396 000</w:t>
      </w:r>
      <w:r w:rsidR="00016AFE" w:rsidRPr="005229C5">
        <w:rPr>
          <w:rFonts w:ascii="Times New Roman" w:hAnsi="Times New Roman" w:cs="Times New Roman"/>
          <w:sz w:val="28"/>
          <w:szCs w:val="28"/>
        </w:rPr>
        <w:t xml:space="preserve"> г</w:t>
      </w:r>
      <w:r w:rsidR="000A46B2" w:rsidRPr="005229C5">
        <w:rPr>
          <w:rFonts w:ascii="Times New Roman" w:hAnsi="Times New Roman" w:cs="Times New Roman"/>
          <w:sz w:val="28"/>
          <w:szCs w:val="28"/>
        </w:rPr>
        <w:t>рн. 00 коп.</w:t>
      </w:r>
    </w:p>
    <w:p w:rsidR="0088292A" w:rsidRPr="005229C5" w:rsidRDefault="0088292A" w:rsidP="0088292A">
      <w:pPr>
        <w:ind w:firstLine="567"/>
        <w:jc w:val="both"/>
        <w:rPr>
          <w:rFonts w:ascii="Times New Roman" w:hAnsi="Times New Roman" w:cs="Times New Roman"/>
          <w:color w:val="000000" w:themeColor="text1"/>
          <w:sz w:val="28"/>
          <w:szCs w:val="28"/>
        </w:rPr>
      </w:pPr>
      <w:r w:rsidRPr="005229C5">
        <w:rPr>
          <w:rFonts w:ascii="Times New Roman" w:hAnsi="Times New Roman" w:cs="Times New Roman"/>
          <w:color w:val="000000" w:themeColor="text1"/>
          <w:sz w:val="28"/>
          <w:szCs w:val="28"/>
        </w:rPr>
        <w:t>Необхідність проведення закупівлі електричної енергії на 202</w:t>
      </w:r>
      <w:r w:rsidR="00A360CA" w:rsidRPr="005229C5">
        <w:rPr>
          <w:rFonts w:ascii="Times New Roman" w:hAnsi="Times New Roman" w:cs="Times New Roman"/>
          <w:color w:val="000000" w:themeColor="text1"/>
          <w:sz w:val="28"/>
          <w:szCs w:val="28"/>
        </w:rPr>
        <w:t>4</w:t>
      </w:r>
      <w:r w:rsidRPr="005229C5">
        <w:rPr>
          <w:rFonts w:ascii="Times New Roman" w:hAnsi="Times New Roman" w:cs="Times New Roman"/>
          <w:color w:val="000000" w:themeColor="text1"/>
          <w:sz w:val="28"/>
          <w:szCs w:val="28"/>
        </w:rPr>
        <w:t xml:space="preserve">рік зумовлена потребою в забезпеченні функціонування адміністративних приміщень </w:t>
      </w:r>
      <w:r w:rsidR="00A360CA" w:rsidRPr="005229C5">
        <w:rPr>
          <w:rFonts w:ascii="Times New Roman" w:hAnsi="Times New Roman" w:cs="Times New Roman"/>
          <w:color w:val="000000" w:themeColor="text1"/>
          <w:sz w:val="28"/>
          <w:szCs w:val="28"/>
        </w:rPr>
        <w:t>школи</w:t>
      </w:r>
      <w:r w:rsidRPr="005229C5">
        <w:rPr>
          <w:rFonts w:ascii="Times New Roman" w:hAnsi="Times New Roman" w:cs="Times New Roman"/>
          <w:color w:val="000000" w:themeColor="text1"/>
          <w:sz w:val="28"/>
          <w:szCs w:val="28"/>
        </w:rPr>
        <w:t xml:space="preserve"> та виконанням основних завдань та обов’язків його підрозділів.</w:t>
      </w:r>
    </w:p>
    <w:p w:rsidR="0088292A" w:rsidRPr="005229C5" w:rsidRDefault="0088292A" w:rsidP="0088292A">
      <w:pPr>
        <w:ind w:firstLine="567"/>
        <w:jc w:val="both"/>
        <w:rPr>
          <w:rFonts w:ascii="Times New Roman" w:hAnsi="Times New Roman" w:cs="Times New Roman"/>
          <w:color w:val="000000" w:themeColor="text1"/>
          <w:sz w:val="28"/>
          <w:szCs w:val="28"/>
        </w:rPr>
      </w:pPr>
      <w:r w:rsidRPr="005229C5">
        <w:rPr>
          <w:rFonts w:ascii="Times New Roman" w:hAnsi="Times New Roman" w:cs="Times New Roman"/>
          <w:color w:val="000000" w:themeColor="text1"/>
          <w:sz w:val="28"/>
          <w:szCs w:val="28"/>
        </w:rPr>
        <w:t>Розмір бюджетного призначення визначений на підставі попередніх розрахунків до проекту бюджету на наступний 202</w:t>
      </w:r>
      <w:r w:rsidR="00A360CA" w:rsidRPr="005229C5">
        <w:rPr>
          <w:rFonts w:ascii="Times New Roman" w:hAnsi="Times New Roman" w:cs="Times New Roman"/>
          <w:color w:val="000000" w:themeColor="text1"/>
          <w:sz w:val="28"/>
          <w:szCs w:val="28"/>
        </w:rPr>
        <w:t>4</w:t>
      </w:r>
      <w:r w:rsidRPr="005229C5">
        <w:rPr>
          <w:rFonts w:ascii="Times New Roman" w:hAnsi="Times New Roman" w:cs="Times New Roman"/>
          <w:color w:val="000000" w:themeColor="text1"/>
          <w:sz w:val="28"/>
          <w:szCs w:val="28"/>
        </w:rPr>
        <w:t xml:space="preserve"> рік та складає </w:t>
      </w:r>
      <w:r w:rsidR="00A360CA" w:rsidRPr="005229C5">
        <w:rPr>
          <w:rFonts w:ascii="Times New Roman" w:hAnsi="Times New Roman" w:cs="Times New Roman"/>
          <w:color w:val="000000" w:themeColor="text1"/>
          <w:sz w:val="28"/>
          <w:szCs w:val="28"/>
        </w:rPr>
        <w:t>396000,00</w:t>
      </w:r>
      <w:r w:rsidRPr="005229C5">
        <w:rPr>
          <w:rFonts w:ascii="Times New Roman" w:hAnsi="Times New Roman" w:cs="Times New Roman"/>
          <w:color w:val="000000" w:themeColor="text1"/>
          <w:sz w:val="28"/>
          <w:szCs w:val="28"/>
        </w:rPr>
        <w:t xml:space="preserve">  грн., При визначенні очікуваної вартості закупівлі враховувалась інформація про ціни</w:t>
      </w:r>
      <w:r w:rsidRPr="005229C5">
        <w:rPr>
          <w:rFonts w:ascii="Times New Roman" w:hAnsi="Times New Roman" w:cs="Times New Roman"/>
          <w:sz w:val="28"/>
          <w:szCs w:val="28"/>
        </w:rPr>
        <w:t xml:space="preserve">,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Prozorro та </w:t>
      </w:r>
      <w:r w:rsidR="00A360CA" w:rsidRPr="005229C5">
        <w:rPr>
          <w:rFonts w:ascii="Times New Roman" w:hAnsi="Times New Roman" w:cs="Times New Roman"/>
          <w:sz w:val="28"/>
          <w:szCs w:val="28"/>
        </w:rPr>
        <w:t>рекомендацій профільного департаменту.</w:t>
      </w:r>
    </w:p>
    <w:p w:rsidR="0088292A" w:rsidRPr="005229C5" w:rsidRDefault="0088292A" w:rsidP="0088292A">
      <w:pPr>
        <w:ind w:firstLine="567"/>
        <w:jc w:val="both"/>
        <w:rPr>
          <w:rFonts w:ascii="Times New Roman" w:hAnsi="Times New Roman" w:cs="Times New Roman"/>
          <w:color w:val="000000" w:themeColor="text1"/>
          <w:sz w:val="28"/>
          <w:szCs w:val="28"/>
          <w:bdr w:val="none" w:sz="0" w:space="0" w:color="auto" w:frame="1"/>
          <w:shd w:val="clear" w:color="auto" w:fill="FBFBFB"/>
        </w:rPr>
      </w:pPr>
      <w:r w:rsidRPr="005229C5">
        <w:rPr>
          <w:rFonts w:ascii="Times New Roman" w:hAnsi="Times New Roman" w:cs="Times New Roman"/>
          <w:color w:val="000000" w:themeColor="text1"/>
          <w:sz w:val="28"/>
          <w:szCs w:val="28"/>
          <w:bdr w:val="none" w:sz="0" w:space="0" w:color="auto" w:frame="1"/>
          <w:shd w:val="clear" w:color="auto" w:fill="FBFBFB"/>
        </w:rPr>
        <w:t>Ціна (тариф) за одиницю Товару (1 кВт</w:t>
      </w:r>
      <w:r w:rsidRPr="005229C5">
        <w:rPr>
          <w:rFonts w:ascii="Times New Roman" w:hAnsi="Times New Roman" w:cs="Times New Roman"/>
          <w:color w:val="000000" w:themeColor="text1"/>
          <w:sz w:val="28"/>
          <w:szCs w:val="28"/>
          <w:bdr w:val="none" w:sz="0" w:space="0" w:color="auto" w:frame="1"/>
          <w:shd w:val="clear" w:color="auto" w:fill="FBFBFB"/>
          <w:lang w:val="ru-RU"/>
        </w:rPr>
        <w:t>/</w:t>
      </w:r>
      <w:r w:rsidRPr="005229C5">
        <w:rPr>
          <w:rFonts w:ascii="Times New Roman" w:hAnsi="Times New Roman" w:cs="Times New Roman"/>
          <w:color w:val="000000" w:themeColor="text1"/>
          <w:sz w:val="28"/>
          <w:szCs w:val="28"/>
          <w:bdr w:val="none" w:sz="0" w:space="0" w:color="auto" w:frame="1"/>
          <w:shd w:val="clear" w:color="auto" w:fill="FBFBFB"/>
        </w:rPr>
        <w:t xml:space="preserve">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w:t>
      </w:r>
      <w:r w:rsidRPr="005229C5">
        <w:rPr>
          <w:rFonts w:ascii="Times New Roman" w:hAnsi="Times New Roman" w:cs="Times New Roman"/>
          <w:color w:val="000000" w:themeColor="text1"/>
          <w:sz w:val="28"/>
          <w:szCs w:val="28"/>
          <w:bdr w:val="none" w:sz="0" w:space="0" w:color="auto" w:frame="1"/>
          <w:shd w:val="clear" w:color="auto" w:fill="FBFBFB"/>
        </w:rPr>
        <w:lastRenderedPageBreak/>
        <w:t>Регулятором для оператора системи передачі за пер</w:t>
      </w:r>
      <w:r w:rsidR="00A360CA" w:rsidRPr="005229C5">
        <w:rPr>
          <w:rFonts w:ascii="Times New Roman" w:hAnsi="Times New Roman" w:cs="Times New Roman"/>
          <w:color w:val="000000" w:themeColor="text1"/>
          <w:sz w:val="28"/>
          <w:szCs w:val="28"/>
          <w:bdr w:val="none" w:sz="0" w:space="0" w:color="auto" w:frame="1"/>
          <w:shd w:val="clear" w:color="auto" w:fill="FBFBFB"/>
        </w:rPr>
        <w:t>едачу електричної енергії</w:t>
      </w:r>
      <w:r w:rsidRPr="005229C5">
        <w:rPr>
          <w:rFonts w:ascii="Times New Roman" w:hAnsi="Times New Roman" w:cs="Times New Roman"/>
          <w:color w:val="000000" w:themeColor="text1"/>
          <w:sz w:val="28"/>
          <w:szCs w:val="28"/>
          <w:bdr w:val="none" w:sz="0" w:space="0" w:color="auto" w:frame="1"/>
          <w:shd w:val="clear" w:color="auto" w:fill="FBFBFB"/>
        </w:rPr>
        <w:t xml:space="preserve">, інші податки та збори.  </w:t>
      </w:r>
      <w:r w:rsidR="005229C5">
        <w:rPr>
          <w:rFonts w:ascii="Times New Roman" w:hAnsi="Times New Roman" w:cs="Times New Roman"/>
          <w:color w:val="000000" w:themeColor="text1"/>
          <w:sz w:val="28"/>
          <w:szCs w:val="28"/>
          <w:bdr w:val="none" w:sz="0" w:space="0" w:color="auto" w:frame="1"/>
          <w:shd w:val="clear" w:color="auto" w:fill="FBFBFB"/>
        </w:rPr>
        <w:t>Розподіл не включається</w:t>
      </w:r>
    </w:p>
    <w:p w:rsidR="007720B3" w:rsidRPr="005229C5" w:rsidRDefault="007720B3" w:rsidP="007720B3">
      <w:pPr>
        <w:pStyle w:val="1"/>
        <w:tabs>
          <w:tab w:val="left" w:pos="210"/>
        </w:tabs>
        <w:jc w:val="both"/>
        <w:rPr>
          <w:color w:val="212121"/>
          <w:sz w:val="28"/>
          <w:szCs w:val="28"/>
        </w:rPr>
      </w:pPr>
      <w:r w:rsidRPr="005229C5">
        <w:rPr>
          <w:color w:val="000000"/>
          <w:sz w:val="28"/>
          <w:szCs w:val="28"/>
        </w:rPr>
        <w:t>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rsidR="005229C5" w:rsidRPr="005229C5" w:rsidRDefault="005229C5" w:rsidP="005229C5">
      <w:pPr>
        <w:suppressAutoHyphens/>
        <w:ind w:firstLine="284"/>
        <w:jc w:val="both"/>
        <w:rPr>
          <w:rFonts w:ascii="Times New Roman" w:hAnsi="Times New Roman" w:cs="Times New Roman"/>
          <w:kern w:val="2"/>
          <w:sz w:val="28"/>
          <w:szCs w:val="28"/>
          <w:lang w:eastAsia="ar-SA"/>
        </w:rPr>
      </w:pPr>
      <w:r w:rsidRPr="005229C5">
        <w:rPr>
          <w:rFonts w:ascii="Times New Roman" w:hAnsi="Times New Roman" w:cs="Times New Roman"/>
          <w:sz w:val="28"/>
          <w:szCs w:val="28"/>
        </w:rPr>
        <w:t>Параметри якості електричної енергії в точках приєднання об’єктів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7720B3" w:rsidRPr="005229C5" w:rsidRDefault="007720B3" w:rsidP="0088292A">
      <w:pPr>
        <w:ind w:firstLine="567"/>
        <w:jc w:val="both"/>
        <w:rPr>
          <w:rFonts w:ascii="Times New Roman" w:hAnsi="Times New Roman" w:cs="Times New Roman"/>
          <w:color w:val="000000" w:themeColor="text1"/>
          <w:sz w:val="28"/>
          <w:szCs w:val="28"/>
          <w:bdr w:val="none" w:sz="0" w:space="0" w:color="auto" w:frame="1"/>
          <w:shd w:val="clear" w:color="auto" w:fill="FBFBFB"/>
        </w:rPr>
      </w:pPr>
    </w:p>
    <w:p w:rsidR="0088292A" w:rsidRPr="005229C5" w:rsidRDefault="0088292A" w:rsidP="0088292A">
      <w:pPr>
        <w:ind w:firstLine="567"/>
        <w:jc w:val="both"/>
        <w:rPr>
          <w:rFonts w:ascii="Times New Roman" w:hAnsi="Times New Roman" w:cs="Times New Roman"/>
          <w:color w:val="000000" w:themeColor="text1"/>
          <w:sz w:val="28"/>
          <w:szCs w:val="28"/>
        </w:rPr>
      </w:pPr>
      <w:r w:rsidRPr="005229C5">
        <w:rPr>
          <w:rFonts w:ascii="Times New Roman" w:hAnsi="Times New Roman" w:cs="Times New Roman"/>
          <w:color w:val="000000" w:themeColor="text1"/>
          <w:sz w:val="28"/>
          <w:szCs w:val="28"/>
        </w:rPr>
        <w:t xml:space="preserve">Інформація про необхідні технічні, якісні та кількісні характеристики предмету закупівлі визначена за аналізом споживання електричної енергії на протязі останніх років та проведення розрахунків споживання на наступний період. </w:t>
      </w:r>
      <w:r w:rsidRPr="005229C5">
        <w:rPr>
          <w:rFonts w:ascii="Times New Roman" w:hAnsi="Times New Roman" w:cs="Times New Roman"/>
          <w:color w:val="000000" w:themeColor="text1"/>
          <w:sz w:val="28"/>
          <w:szCs w:val="28"/>
          <w:shd w:val="clear" w:color="auto" w:fill="FFFFFF"/>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w:t>
      </w:r>
      <w:r w:rsidR="00A360CA" w:rsidRPr="005229C5">
        <w:rPr>
          <w:rFonts w:ascii="Times New Roman" w:hAnsi="Times New Roman" w:cs="Times New Roman"/>
          <w:color w:val="000000" w:themeColor="text1"/>
          <w:sz w:val="28"/>
          <w:szCs w:val="28"/>
          <w:shd w:val="clear" w:color="auto" w:fill="FFFFFF"/>
        </w:rPr>
        <w:t>ь 6</w:t>
      </w:r>
      <w:r w:rsidRPr="005229C5">
        <w:rPr>
          <w:rFonts w:ascii="Times New Roman" w:hAnsi="Times New Roman" w:cs="Times New Roman"/>
          <w:color w:val="000000" w:themeColor="text1"/>
          <w:sz w:val="28"/>
          <w:szCs w:val="28"/>
          <w:shd w:val="clear" w:color="auto" w:fill="FFFFFF"/>
        </w:rPr>
        <w:t>0000 кВт./ год на 202</w:t>
      </w:r>
      <w:r w:rsidR="00A360CA" w:rsidRPr="005229C5">
        <w:rPr>
          <w:rFonts w:ascii="Times New Roman" w:hAnsi="Times New Roman" w:cs="Times New Roman"/>
          <w:color w:val="000000" w:themeColor="text1"/>
          <w:sz w:val="28"/>
          <w:szCs w:val="28"/>
          <w:shd w:val="clear" w:color="auto" w:fill="FFFFFF"/>
        </w:rPr>
        <w:t>4</w:t>
      </w:r>
      <w:r w:rsidRPr="005229C5">
        <w:rPr>
          <w:rFonts w:ascii="Times New Roman" w:hAnsi="Times New Roman" w:cs="Times New Roman"/>
          <w:color w:val="000000" w:themeColor="text1"/>
          <w:sz w:val="28"/>
          <w:szCs w:val="28"/>
          <w:shd w:val="clear" w:color="auto" w:fill="FFFFFF"/>
        </w:rPr>
        <w:t xml:space="preserve"> рік.</w:t>
      </w:r>
    </w:p>
    <w:p w:rsidR="0088292A" w:rsidRPr="005229C5" w:rsidRDefault="0088292A" w:rsidP="0088292A">
      <w:pPr>
        <w:suppressAutoHyphens/>
        <w:jc w:val="both"/>
        <w:rPr>
          <w:rFonts w:ascii="Times New Roman" w:hAnsi="Times New Roman" w:cs="Times New Roman"/>
          <w:sz w:val="28"/>
          <w:szCs w:val="28"/>
        </w:rPr>
      </w:pPr>
      <w:r w:rsidRPr="005229C5">
        <w:rPr>
          <w:rFonts w:ascii="Times New Roman" w:hAnsi="Times New Roman" w:cs="Times New Roman"/>
          <w:color w:val="000000" w:themeColor="text1"/>
          <w:sz w:val="28"/>
          <w:szCs w:val="28"/>
          <w:shd w:val="clear" w:color="auto" w:fill="FFFFFF"/>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w:t>
      </w:r>
    </w:p>
    <w:p w:rsidR="0088292A" w:rsidRPr="005229C5" w:rsidRDefault="0088292A" w:rsidP="00016AFE">
      <w:pPr>
        <w:suppressAutoHyphens/>
        <w:jc w:val="both"/>
        <w:rPr>
          <w:rFonts w:ascii="Times New Roman" w:hAnsi="Times New Roman" w:cs="Times New Roman"/>
          <w:sz w:val="28"/>
          <w:szCs w:val="28"/>
        </w:rPr>
      </w:pPr>
    </w:p>
    <w:p w:rsidR="00A360CA" w:rsidRPr="005229C5" w:rsidRDefault="00A360CA" w:rsidP="00A360CA">
      <w:pPr>
        <w:suppressAutoHyphens/>
        <w:spacing w:line="0" w:lineRule="atLeast"/>
        <w:jc w:val="center"/>
        <w:rPr>
          <w:rFonts w:ascii="Times New Roman" w:eastAsia="Arial" w:hAnsi="Times New Roman" w:cs="Times New Roman"/>
          <w:bCs/>
          <w:color w:val="000000"/>
          <w:sz w:val="28"/>
          <w:szCs w:val="28"/>
        </w:rPr>
      </w:pPr>
      <w:r w:rsidRPr="005229C5">
        <w:rPr>
          <w:rFonts w:ascii="Times New Roman" w:hAnsi="Times New Roman" w:cs="Times New Roman"/>
          <w:b/>
          <w:sz w:val="28"/>
          <w:szCs w:val="28"/>
          <w:lang w:eastAsia="zh-CN"/>
        </w:rPr>
        <w:t xml:space="preserve">Технічні вимоги </w:t>
      </w:r>
    </w:p>
    <w:p w:rsidR="00A360CA" w:rsidRPr="005229C5" w:rsidRDefault="00A360CA" w:rsidP="00A3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rPr>
      </w:pPr>
      <w:r w:rsidRPr="005229C5">
        <w:rPr>
          <w:rFonts w:ascii="Times New Roman" w:eastAsia="Calibri" w:hAnsi="Times New Roman" w:cs="Times New Roman"/>
          <w:b/>
          <w:sz w:val="28"/>
          <w:szCs w:val="28"/>
        </w:rPr>
        <w:t>Предмет закупівлі</w:t>
      </w:r>
      <w:r w:rsidRPr="005229C5">
        <w:rPr>
          <w:rFonts w:ascii="Times New Roman" w:eastAsia="Calibri" w:hAnsi="Times New Roman" w:cs="Times New Roman"/>
          <w:sz w:val="28"/>
          <w:szCs w:val="28"/>
        </w:rPr>
        <w:t>: код за ДК 021:2015(CPV) - 09310000-5 Електрична енергія (Е</w:t>
      </w:r>
      <w:r w:rsidRPr="005229C5">
        <w:rPr>
          <w:rFonts w:ascii="Times New Roman" w:eastAsia="Calibri" w:hAnsi="Times New Roman" w:cs="Times New Roman"/>
          <w:sz w:val="28"/>
          <w:szCs w:val="28"/>
          <w:shd w:val="clear" w:color="auto" w:fill="FFFFFF"/>
        </w:rPr>
        <w:t xml:space="preserve">лектрична енергія) </w:t>
      </w:r>
      <w:r w:rsidRPr="005229C5">
        <w:rPr>
          <w:rFonts w:ascii="Times New Roman" w:eastAsia="Calibri" w:hAnsi="Times New Roman" w:cs="Times New Roman"/>
          <w:bCs/>
          <w:sz w:val="28"/>
          <w:szCs w:val="28"/>
        </w:rPr>
        <w:t>у кількості, в асортименті таза наступними технічними характеристиками:</w:t>
      </w:r>
    </w:p>
    <w:p w:rsidR="00A360CA" w:rsidRPr="005229C5" w:rsidRDefault="00A360CA" w:rsidP="00A360CA">
      <w:pPr>
        <w:shd w:val="clear" w:color="auto" w:fill="FFFFFF"/>
        <w:tabs>
          <w:tab w:val="left" w:pos="540"/>
          <w:tab w:val="left" w:pos="720"/>
        </w:tabs>
        <w:ind w:right="-55" w:firstLine="709"/>
        <w:jc w:val="both"/>
        <w:rPr>
          <w:rFonts w:ascii="Times New Roman" w:eastAsia="Arial" w:hAnsi="Times New Roman" w:cs="Times New Roman"/>
          <w:b/>
          <w:sz w:val="28"/>
          <w:szCs w:val="28"/>
        </w:rPr>
      </w:pPr>
      <w:r w:rsidRPr="005229C5">
        <w:rPr>
          <w:rFonts w:ascii="Times New Roman" w:eastAsia="Arial" w:hAnsi="Times New Roman" w:cs="Times New Roman"/>
          <w:b/>
          <w:sz w:val="28"/>
          <w:szCs w:val="28"/>
        </w:rPr>
        <w:t>Кількісні характеристики:</w:t>
      </w:r>
    </w:p>
    <w:tbl>
      <w:tblPr>
        <w:tblW w:w="9678"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998"/>
        <w:gridCol w:w="4534"/>
        <w:gridCol w:w="2087"/>
        <w:gridCol w:w="2059"/>
      </w:tblGrid>
      <w:tr w:rsidR="00A360CA" w:rsidRPr="005229C5" w:rsidTr="00E05806">
        <w:trPr>
          <w:trHeight w:val="791"/>
          <w:jc w:val="center"/>
        </w:trPr>
        <w:tc>
          <w:tcPr>
            <w:tcW w:w="998" w:type="dxa"/>
            <w:tcBorders>
              <w:top w:val="single" w:sz="4" w:space="0" w:color="000001"/>
              <w:left w:val="single" w:sz="4" w:space="0" w:color="000001"/>
              <w:bottom w:val="single" w:sz="4" w:space="0" w:color="000001"/>
            </w:tcBorders>
            <w:shd w:val="clear" w:color="auto" w:fill="D9E2F3"/>
            <w:tcMar>
              <w:left w:w="93" w:type="dxa"/>
            </w:tcMar>
          </w:tcPr>
          <w:p w:rsidR="00A360CA" w:rsidRPr="005229C5" w:rsidRDefault="00A360CA" w:rsidP="00E05806">
            <w:pPr>
              <w:keepNext/>
              <w:keepLines/>
              <w:suppressAutoHyphens/>
              <w:jc w:val="center"/>
              <w:rPr>
                <w:rFonts w:ascii="Times New Roman" w:hAnsi="Times New Roman" w:cs="Times New Roman"/>
                <w:b/>
                <w:sz w:val="28"/>
                <w:szCs w:val="28"/>
                <w:lang w:eastAsia="ar-SA"/>
              </w:rPr>
            </w:pPr>
            <w:r w:rsidRPr="005229C5">
              <w:rPr>
                <w:rFonts w:ascii="Times New Roman" w:hAnsi="Times New Roman" w:cs="Times New Roman"/>
                <w:b/>
                <w:sz w:val="28"/>
                <w:szCs w:val="28"/>
                <w:lang w:eastAsia="ar-SA"/>
              </w:rPr>
              <w:lastRenderedPageBreak/>
              <w:t xml:space="preserve">№ </w:t>
            </w:r>
          </w:p>
        </w:tc>
        <w:tc>
          <w:tcPr>
            <w:tcW w:w="4534" w:type="dxa"/>
            <w:tcBorders>
              <w:top w:val="single" w:sz="4" w:space="0" w:color="000001"/>
              <w:left w:val="single" w:sz="4" w:space="0" w:color="000001"/>
              <w:bottom w:val="single" w:sz="4" w:space="0" w:color="000001"/>
            </w:tcBorders>
            <w:shd w:val="clear" w:color="auto" w:fill="D9E2F3"/>
            <w:tcMar>
              <w:left w:w="93" w:type="dxa"/>
            </w:tcMar>
          </w:tcPr>
          <w:p w:rsidR="00A360CA" w:rsidRPr="005229C5" w:rsidRDefault="00A360CA" w:rsidP="00E05806">
            <w:pPr>
              <w:keepNext/>
              <w:keepLines/>
              <w:suppressAutoHyphens/>
              <w:jc w:val="center"/>
              <w:rPr>
                <w:rFonts w:ascii="Times New Roman" w:hAnsi="Times New Roman" w:cs="Times New Roman"/>
                <w:b/>
                <w:sz w:val="28"/>
                <w:szCs w:val="28"/>
                <w:lang w:eastAsia="ar-SA"/>
              </w:rPr>
            </w:pPr>
            <w:r w:rsidRPr="005229C5">
              <w:rPr>
                <w:rFonts w:ascii="Times New Roman" w:hAnsi="Times New Roman" w:cs="Times New Roman"/>
                <w:b/>
                <w:sz w:val="28"/>
                <w:szCs w:val="28"/>
                <w:lang w:eastAsia="ar-SA"/>
              </w:rPr>
              <w:t>Найменування</w:t>
            </w:r>
          </w:p>
          <w:p w:rsidR="00A360CA" w:rsidRPr="005229C5" w:rsidRDefault="00A360CA" w:rsidP="00E05806">
            <w:pPr>
              <w:keepNext/>
              <w:keepLines/>
              <w:suppressAutoHyphens/>
              <w:jc w:val="center"/>
              <w:rPr>
                <w:rFonts w:ascii="Times New Roman" w:hAnsi="Times New Roman" w:cs="Times New Roman"/>
                <w:b/>
                <w:sz w:val="28"/>
                <w:szCs w:val="28"/>
                <w:lang w:eastAsia="ar-SA"/>
              </w:rPr>
            </w:pPr>
            <w:r w:rsidRPr="005229C5">
              <w:rPr>
                <w:rFonts w:ascii="Times New Roman" w:hAnsi="Times New Roman" w:cs="Times New Roman"/>
                <w:b/>
                <w:sz w:val="28"/>
                <w:szCs w:val="28"/>
                <w:lang w:eastAsia="ar-SA"/>
              </w:rPr>
              <w:t>товару</w:t>
            </w:r>
          </w:p>
        </w:tc>
        <w:tc>
          <w:tcPr>
            <w:tcW w:w="2087" w:type="dxa"/>
            <w:tcBorders>
              <w:top w:val="single" w:sz="4" w:space="0" w:color="000001"/>
              <w:left w:val="single" w:sz="4" w:space="0" w:color="000001"/>
              <w:bottom w:val="single" w:sz="4" w:space="0" w:color="000001"/>
            </w:tcBorders>
            <w:shd w:val="clear" w:color="auto" w:fill="D9E2F3"/>
            <w:tcMar>
              <w:left w:w="93" w:type="dxa"/>
            </w:tcMar>
          </w:tcPr>
          <w:p w:rsidR="00A360CA" w:rsidRPr="005229C5" w:rsidRDefault="00A360CA" w:rsidP="00E05806">
            <w:pPr>
              <w:keepNext/>
              <w:keepLines/>
              <w:suppressAutoHyphens/>
              <w:jc w:val="center"/>
              <w:rPr>
                <w:rFonts w:ascii="Times New Roman" w:hAnsi="Times New Roman" w:cs="Times New Roman"/>
                <w:b/>
                <w:sz w:val="28"/>
                <w:szCs w:val="28"/>
                <w:lang w:eastAsia="ar-SA"/>
              </w:rPr>
            </w:pPr>
            <w:r w:rsidRPr="005229C5">
              <w:rPr>
                <w:rFonts w:ascii="Times New Roman" w:hAnsi="Times New Roman" w:cs="Times New Roman"/>
                <w:b/>
                <w:sz w:val="28"/>
                <w:szCs w:val="28"/>
                <w:lang w:eastAsia="ar-SA"/>
              </w:rPr>
              <w:t>Од.</w:t>
            </w:r>
          </w:p>
          <w:p w:rsidR="00A360CA" w:rsidRPr="005229C5" w:rsidRDefault="00A360CA" w:rsidP="00E05806">
            <w:pPr>
              <w:keepNext/>
              <w:keepLines/>
              <w:suppressAutoHyphens/>
              <w:jc w:val="center"/>
              <w:rPr>
                <w:rFonts w:ascii="Times New Roman" w:hAnsi="Times New Roman" w:cs="Times New Roman"/>
                <w:b/>
                <w:sz w:val="28"/>
                <w:szCs w:val="28"/>
                <w:lang w:eastAsia="ar-SA"/>
              </w:rPr>
            </w:pPr>
            <w:r w:rsidRPr="005229C5">
              <w:rPr>
                <w:rFonts w:ascii="Times New Roman" w:hAnsi="Times New Roman" w:cs="Times New Roman"/>
                <w:b/>
                <w:sz w:val="28"/>
                <w:szCs w:val="28"/>
                <w:lang w:eastAsia="ar-SA"/>
              </w:rPr>
              <w:t>виміру</w:t>
            </w:r>
          </w:p>
          <w:p w:rsidR="00A360CA" w:rsidRPr="005229C5" w:rsidRDefault="00A360CA" w:rsidP="00E05806">
            <w:pPr>
              <w:keepNext/>
              <w:keepLines/>
              <w:suppressAutoHyphens/>
              <w:jc w:val="center"/>
              <w:rPr>
                <w:rFonts w:ascii="Times New Roman" w:hAnsi="Times New Roman" w:cs="Times New Roman"/>
                <w:b/>
                <w:sz w:val="28"/>
                <w:szCs w:val="28"/>
                <w:lang w:eastAsia="ar-SA"/>
              </w:rPr>
            </w:pPr>
          </w:p>
        </w:tc>
        <w:tc>
          <w:tcPr>
            <w:tcW w:w="2059" w:type="dxa"/>
            <w:tcBorders>
              <w:top w:val="single" w:sz="4" w:space="0" w:color="000001"/>
              <w:left w:val="single" w:sz="4" w:space="0" w:color="000001"/>
              <w:bottom w:val="single" w:sz="4" w:space="0" w:color="000001"/>
              <w:right w:val="single" w:sz="4" w:space="0" w:color="000001"/>
            </w:tcBorders>
            <w:shd w:val="clear" w:color="auto" w:fill="D9E2F3"/>
            <w:tcMar>
              <w:left w:w="93" w:type="dxa"/>
            </w:tcMar>
          </w:tcPr>
          <w:p w:rsidR="00A360CA" w:rsidRPr="005229C5" w:rsidRDefault="00A360CA" w:rsidP="00E05806">
            <w:pPr>
              <w:keepNext/>
              <w:keepLines/>
              <w:suppressAutoHyphens/>
              <w:jc w:val="center"/>
              <w:rPr>
                <w:rFonts w:ascii="Times New Roman" w:hAnsi="Times New Roman" w:cs="Times New Roman"/>
                <w:b/>
                <w:sz w:val="28"/>
                <w:szCs w:val="28"/>
                <w:lang w:eastAsia="ar-SA"/>
              </w:rPr>
            </w:pPr>
            <w:r w:rsidRPr="005229C5">
              <w:rPr>
                <w:rFonts w:ascii="Times New Roman" w:hAnsi="Times New Roman" w:cs="Times New Roman"/>
                <w:b/>
                <w:sz w:val="28"/>
                <w:szCs w:val="28"/>
                <w:lang w:eastAsia="ar-SA"/>
              </w:rPr>
              <w:t>Кількість</w:t>
            </w:r>
          </w:p>
          <w:p w:rsidR="00A360CA" w:rsidRPr="005229C5" w:rsidRDefault="00A360CA" w:rsidP="00E05806">
            <w:pPr>
              <w:keepNext/>
              <w:keepLines/>
              <w:suppressAutoHyphens/>
              <w:jc w:val="center"/>
              <w:rPr>
                <w:rFonts w:ascii="Times New Roman" w:hAnsi="Times New Roman" w:cs="Times New Roman"/>
                <w:b/>
                <w:sz w:val="28"/>
                <w:szCs w:val="28"/>
                <w:lang w:eastAsia="ar-SA"/>
              </w:rPr>
            </w:pPr>
          </w:p>
        </w:tc>
      </w:tr>
      <w:tr w:rsidR="00A360CA" w:rsidRPr="005229C5" w:rsidTr="00E05806">
        <w:trPr>
          <w:trHeight w:val="335"/>
          <w:jc w:val="center"/>
        </w:trPr>
        <w:tc>
          <w:tcPr>
            <w:tcW w:w="998" w:type="dxa"/>
            <w:tcBorders>
              <w:top w:val="single" w:sz="4" w:space="0" w:color="000001"/>
              <w:left w:val="single" w:sz="4" w:space="0" w:color="000001"/>
              <w:bottom w:val="single" w:sz="4" w:space="0" w:color="000001"/>
            </w:tcBorders>
            <w:shd w:val="clear" w:color="auto" w:fill="auto"/>
            <w:tcMar>
              <w:left w:w="93" w:type="dxa"/>
            </w:tcMar>
          </w:tcPr>
          <w:p w:rsidR="00A360CA" w:rsidRPr="005229C5" w:rsidRDefault="00A360CA" w:rsidP="00E05806">
            <w:pPr>
              <w:keepNext/>
              <w:keepLines/>
              <w:suppressAutoHyphens/>
              <w:rPr>
                <w:rFonts w:ascii="Times New Roman" w:hAnsi="Times New Roman" w:cs="Times New Roman"/>
                <w:sz w:val="28"/>
                <w:szCs w:val="28"/>
                <w:lang w:eastAsia="ar-SA"/>
              </w:rPr>
            </w:pPr>
            <w:r w:rsidRPr="005229C5">
              <w:rPr>
                <w:rFonts w:ascii="Times New Roman" w:hAnsi="Times New Roman" w:cs="Times New Roman"/>
                <w:sz w:val="28"/>
                <w:szCs w:val="28"/>
                <w:lang w:eastAsia="ar-SA"/>
              </w:rPr>
              <w:t>1</w:t>
            </w:r>
          </w:p>
        </w:tc>
        <w:tc>
          <w:tcPr>
            <w:tcW w:w="4534" w:type="dxa"/>
            <w:tcBorders>
              <w:top w:val="single" w:sz="4" w:space="0" w:color="000001"/>
              <w:left w:val="single" w:sz="4" w:space="0" w:color="000001"/>
              <w:bottom w:val="single" w:sz="4" w:space="0" w:color="000001"/>
            </w:tcBorders>
            <w:shd w:val="clear" w:color="auto" w:fill="auto"/>
            <w:tcMar>
              <w:left w:w="93" w:type="dxa"/>
            </w:tcMar>
          </w:tcPr>
          <w:p w:rsidR="00A360CA" w:rsidRPr="005229C5" w:rsidRDefault="00A360CA" w:rsidP="00E05806">
            <w:pPr>
              <w:keepNext/>
              <w:keepLines/>
              <w:suppressAutoHyphens/>
              <w:rPr>
                <w:rFonts w:ascii="Times New Roman" w:hAnsi="Times New Roman" w:cs="Times New Roman"/>
                <w:sz w:val="28"/>
                <w:szCs w:val="28"/>
                <w:shd w:val="clear" w:color="auto" w:fill="FFFFFF"/>
                <w:lang w:eastAsia="ar-SA"/>
              </w:rPr>
            </w:pPr>
            <w:r w:rsidRPr="005229C5">
              <w:rPr>
                <w:rFonts w:ascii="Times New Roman" w:hAnsi="Times New Roman" w:cs="Times New Roman"/>
                <w:sz w:val="28"/>
                <w:szCs w:val="28"/>
              </w:rPr>
              <w:t xml:space="preserve">Електрична енергія  </w:t>
            </w:r>
            <w:r w:rsidRPr="005229C5">
              <w:rPr>
                <w:rFonts w:ascii="Times New Roman" w:hAnsi="Times New Roman" w:cs="Times New Roman"/>
                <w:sz w:val="28"/>
                <w:szCs w:val="28"/>
                <w:shd w:val="clear" w:color="auto" w:fill="FFFFFF"/>
                <w:lang w:eastAsia="ar-SA"/>
              </w:rPr>
              <w:t xml:space="preserve"> </w:t>
            </w:r>
          </w:p>
        </w:tc>
        <w:tc>
          <w:tcPr>
            <w:tcW w:w="2087" w:type="dxa"/>
            <w:tcBorders>
              <w:top w:val="single" w:sz="4" w:space="0" w:color="000001"/>
              <w:left w:val="single" w:sz="4" w:space="0" w:color="000001"/>
              <w:bottom w:val="single" w:sz="4" w:space="0" w:color="000001"/>
            </w:tcBorders>
            <w:shd w:val="clear" w:color="auto" w:fill="auto"/>
            <w:tcMar>
              <w:left w:w="93" w:type="dxa"/>
            </w:tcMar>
          </w:tcPr>
          <w:p w:rsidR="00A360CA" w:rsidRPr="005229C5" w:rsidRDefault="00A360CA" w:rsidP="00E05806">
            <w:pPr>
              <w:keepNext/>
              <w:keepLines/>
              <w:suppressAutoHyphens/>
              <w:jc w:val="center"/>
              <w:rPr>
                <w:rFonts w:ascii="Times New Roman" w:hAnsi="Times New Roman" w:cs="Times New Roman"/>
                <w:sz w:val="28"/>
                <w:szCs w:val="28"/>
                <w:lang w:eastAsia="ar-SA"/>
              </w:rPr>
            </w:pPr>
            <w:r w:rsidRPr="005229C5">
              <w:rPr>
                <w:rFonts w:ascii="Times New Roman" w:hAnsi="Times New Roman" w:cs="Times New Roman"/>
                <w:sz w:val="28"/>
                <w:szCs w:val="28"/>
                <w:lang w:eastAsia="ar-SA"/>
              </w:rPr>
              <w:t>кВт/год</w:t>
            </w:r>
          </w:p>
        </w:tc>
        <w:tc>
          <w:tcPr>
            <w:tcW w:w="20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60CA" w:rsidRPr="005229C5" w:rsidRDefault="00A360CA" w:rsidP="00E05806">
            <w:pPr>
              <w:keepNext/>
              <w:keepLines/>
              <w:suppressAutoHyphens/>
              <w:jc w:val="center"/>
              <w:rPr>
                <w:rFonts w:ascii="Times New Roman" w:hAnsi="Times New Roman" w:cs="Times New Roman"/>
                <w:sz w:val="28"/>
                <w:szCs w:val="28"/>
                <w:lang w:eastAsia="ar-SA"/>
              </w:rPr>
            </w:pPr>
            <w:r w:rsidRPr="005229C5">
              <w:rPr>
                <w:rFonts w:ascii="Times New Roman" w:hAnsi="Times New Roman" w:cs="Times New Roman"/>
                <w:color w:val="000000"/>
                <w:sz w:val="28"/>
                <w:szCs w:val="28"/>
              </w:rPr>
              <w:t>60000</w:t>
            </w:r>
          </w:p>
        </w:tc>
      </w:tr>
    </w:tbl>
    <w:p w:rsidR="00A360CA" w:rsidRPr="005229C5" w:rsidRDefault="00A360CA" w:rsidP="00A360CA">
      <w:pPr>
        <w:suppressAutoHyphens/>
        <w:spacing w:line="0" w:lineRule="atLeast"/>
        <w:jc w:val="center"/>
        <w:rPr>
          <w:rFonts w:ascii="Times New Roman" w:hAnsi="Times New Roman" w:cs="Times New Roman"/>
          <w:b/>
          <w:sz w:val="28"/>
          <w:szCs w:val="28"/>
          <w:lang w:eastAsia="zh-CN"/>
        </w:rPr>
      </w:pPr>
    </w:p>
    <w:p w:rsidR="00A360CA" w:rsidRPr="005229C5" w:rsidRDefault="00A360CA" w:rsidP="00A360CA">
      <w:pPr>
        <w:ind w:firstLine="567"/>
        <w:jc w:val="both"/>
        <w:rPr>
          <w:rFonts w:ascii="Times New Roman" w:hAnsi="Times New Roman" w:cs="Times New Roman"/>
          <w:b/>
          <w:bCs/>
          <w:sz w:val="28"/>
          <w:szCs w:val="28"/>
        </w:rPr>
      </w:pPr>
      <w:r w:rsidRPr="005229C5">
        <w:rPr>
          <w:rFonts w:ascii="Times New Roman" w:hAnsi="Times New Roman" w:cs="Times New Roman"/>
          <w:sz w:val="28"/>
          <w:szCs w:val="28"/>
        </w:rPr>
        <w:t xml:space="preserve">Вказується ціна тендерної пропозиції до початку проведення електронного аукціону </w:t>
      </w:r>
      <w:r w:rsidRPr="005229C5">
        <w:rPr>
          <w:rFonts w:ascii="Times New Roman" w:hAnsi="Times New Roman" w:cs="Times New Roman"/>
          <w:b/>
          <w:bCs/>
          <w:sz w:val="28"/>
          <w:szCs w:val="28"/>
        </w:rPr>
        <w:t>включаючи послуги, пов’язані з постачанням товару, в тому числі витрати на замовлення потужності.</w:t>
      </w:r>
    </w:p>
    <w:p w:rsidR="00A360CA" w:rsidRPr="005229C5" w:rsidRDefault="00A360CA" w:rsidP="00A360CA">
      <w:pPr>
        <w:spacing w:after="0"/>
        <w:ind w:firstLine="567"/>
        <w:jc w:val="both"/>
        <w:rPr>
          <w:rFonts w:ascii="Times New Roman" w:hAnsi="Times New Roman" w:cs="Times New Roman"/>
          <w:b/>
          <w:bCs/>
          <w:sz w:val="28"/>
          <w:szCs w:val="28"/>
        </w:rPr>
      </w:pPr>
      <w:r w:rsidRPr="005229C5">
        <w:rPr>
          <w:rFonts w:ascii="Times New Roman" w:hAnsi="Times New Roman" w:cs="Times New Roman"/>
          <w:b/>
          <w:bCs/>
          <w:sz w:val="28"/>
          <w:szCs w:val="28"/>
        </w:rPr>
        <w:t xml:space="preserve"> До вартості пропозиції   вартість послуг з розподілу та перетікання електричної енергії  не включається;</w:t>
      </w:r>
    </w:p>
    <w:p w:rsidR="00A360CA" w:rsidRPr="005229C5" w:rsidRDefault="00A360CA" w:rsidP="00A360CA">
      <w:pPr>
        <w:suppressAutoHyphens/>
        <w:spacing w:line="0" w:lineRule="atLeast"/>
        <w:jc w:val="center"/>
        <w:rPr>
          <w:rFonts w:ascii="Times New Roman" w:hAnsi="Times New Roman" w:cs="Times New Roman"/>
          <w:b/>
          <w:sz w:val="28"/>
          <w:szCs w:val="28"/>
          <w:lang w:eastAsia="zh-CN"/>
        </w:rPr>
      </w:pPr>
      <w:r w:rsidRPr="005229C5">
        <w:rPr>
          <w:rFonts w:ascii="Times New Roman" w:hAnsi="Times New Roman" w:cs="Times New Roman"/>
          <w:b/>
          <w:sz w:val="28"/>
          <w:szCs w:val="28"/>
          <w:lang w:eastAsia="zh-CN"/>
        </w:rPr>
        <w:t>Особливі вимоги до предмету закупівлі</w:t>
      </w:r>
    </w:p>
    <w:p w:rsidR="00A360CA" w:rsidRPr="005229C5" w:rsidRDefault="00A360CA" w:rsidP="00A360CA">
      <w:pPr>
        <w:shd w:val="clear" w:color="auto" w:fill="FFFFFF"/>
        <w:suppressAutoHyphens/>
        <w:contextualSpacing/>
        <w:mirrorIndents/>
        <w:jc w:val="both"/>
        <w:rPr>
          <w:rFonts w:ascii="Times New Roman" w:hAnsi="Times New Roman" w:cs="Times New Roman"/>
          <w:sz w:val="28"/>
          <w:szCs w:val="28"/>
        </w:rPr>
      </w:pPr>
      <w:r w:rsidRPr="005229C5">
        <w:rPr>
          <w:rFonts w:ascii="Times New Roman" w:hAnsi="Times New Roman" w:cs="Times New Roman"/>
          <w:sz w:val="28"/>
          <w:szCs w:val="28"/>
        </w:rPr>
        <w:t xml:space="preserve"> Умови постачання електричної енергії  замовнику повинні відповідати наступним нормативно-правовим актам:</w:t>
      </w:r>
    </w:p>
    <w:p w:rsidR="00A360CA" w:rsidRPr="005229C5" w:rsidRDefault="00A360CA" w:rsidP="00A360CA">
      <w:pPr>
        <w:tabs>
          <w:tab w:val="left" w:pos="2160"/>
          <w:tab w:val="left" w:pos="3600"/>
        </w:tabs>
        <w:suppressAutoHyphens/>
        <w:contextualSpacing/>
        <w:mirrorIndents/>
        <w:jc w:val="both"/>
        <w:rPr>
          <w:rFonts w:ascii="Times New Roman" w:hAnsi="Times New Roman" w:cs="Times New Roman"/>
          <w:sz w:val="28"/>
          <w:szCs w:val="28"/>
        </w:rPr>
      </w:pPr>
    </w:p>
    <w:p w:rsidR="00A360CA" w:rsidRPr="005229C5" w:rsidRDefault="00A360CA" w:rsidP="00A360CA">
      <w:pPr>
        <w:tabs>
          <w:tab w:val="left" w:pos="2160"/>
          <w:tab w:val="left" w:pos="3600"/>
        </w:tabs>
        <w:suppressAutoHyphens/>
        <w:contextualSpacing/>
        <w:mirrorIndents/>
        <w:jc w:val="both"/>
        <w:rPr>
          <w:rFonts w:ascii="Times New Roman" w:hAnsi="Times New Roman" w:cs="Times New Roman"/>
          <w:sz w:val="28"/>
          <w:szCs w:val="28"/>
        </w:rPr>
      </w:pPr>
      <w:r w:rsidRPr="005229C5">
        <w:rPr>
          <w:rFonts w:ascii="Times New Roman" w:hAnsi="Times New Roman" w:cs="Times New Roman"/>
          <w:sz w:val="28"/>
          <w:szCs w:val="28"/>
        </w:rPr>
        <w:t>•Закон України «Про ринок електричної енергії» від 13.04.2017 № 2019-VIII;</w:t>
      </w:r>
    </w:p>
    <w:p w:rsidR="00A360CA" w:rsidRPr="005229C5" w:rsidRDefault="00A360CA" w:rsidP="00A360CA">
      <w:pPr>
        <w:tabs>
          <w:tab w:val="left" w:pos="2160"/>
          <w:tab w:val="left" w:pos="3600"/>
        </w:tabs>
        <w:suppressAutoHyphens/>
        <w:contextualSpacing/>
        <w:mirrorIndents/>
        <w:jc w:val="both"/>
        <w:rPr>
          <w:rFonts w:ascii="Times New Roman" w:hAnsi="Times New Roman" w:cs="Times New Roman"/>
          <w:sz w:val="28"/>
          <w:szCs w:val="28"/>
        </w:rPr>
      </w:pPr>
      <w:r w:rsidRPr="005229C5">
        <w:rPr>
          <w:rFonts w:ascii="Times New Roman" w:hAnsi="Times New Roman" w:cs="Times New Roman"/>
          <w:sz w:val="28"/>
          <w:szCs w:val="28"/>
        </w:rPr>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360CA" w:rsidRPr="005229C5" w:rsidRDefault="00A360CA" w:rsidP="00A360CA">
      <w:pPr>
        <w:tabs>
          <w:tab w:val="left" w:pos="2160"/>
          <w:tab w:val="left" w:pos="3600"/>
        </w:tabs>
        <w:suppressAutoHyphens/>
        <w:contextualSpacing/>
        <w:mirrorIndents/>
        <w:jc w:val="both"/>
        <w:rPr>
          <w:rFonts w:ascii="Times New Roman" w:hAnsi="Times New Roman" w:cs="Times New Roman"/>
          <w:sz w:val="28"/>
          <w:szCs w:val="28"/>
        </w:rPr>
      </w:pPr>
      <w:r w:rsidRPr="005229C5">
        <w:rPr>
          <w:rFonts w:ascii="Times New Roman" w:hAnsi="Times New Roman" w:cs="Times New Roman"/>
          <w:sz w:val="28"/>
          <w:szCs w:val="28"/>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360CA" w:rsidRPr="005229C5" w:rsidRDefault="00A360CA" w:rsidP="00A360CA">
      <w:pPr>
        <w:tabs>
          <w:tab w:val="left" w:pos="2160"/>
          <w:tab w:val="left" w:pos="3600"/>
        </w:tabs>
        <w:suppressAutoHyphens/>
        <w:contextualSpacing/>
        <w:mirrorIndents/>
        <w:jc w:val="both"/>
        <w:rPr>
          <w:rFonts w:ascii="Times New Roman" w:hAnsi="Times New Roman" w:cs="Times New Roman"/>
          <w:sz w:val="28"/>
          <w:szCs w:val="28"/>
        </w:rPr>
      </w:pPr>
      <w:r w:rsidRPr="005229C5">
        <w:rPr>
          <w:rFonts w:ascii="Times New Roman" w:hAnsi="Times New Roman" w:cs="Times New Roman"/>
          <w:sz w:val="28"/>
          <w:szCs w:val="28"/>
        </w:rPr>
        <w:t>•Кодекс системи передачі, затверджений постановою Національної комісії регулювання електроенергетики та комунальних послуг України від 14 .03. 2018 року № 309;</w:t>
      </w:r>
    </w:p>
    <w:p w:rsidR="00A360CA" w:rsidRPr="005229C5" w:rsidRDefault="00A360CA" w:rsidP="00A360CA">
      <w:pPr>
        <w:tabs>
          <w:tab w:val="left" w:pos="2160"/>
          <w:tab w:val="left" w:pos="3600"/>
        </w:tabs>
        <w:suppressAutoHyphens/>
        <w:contextualSpacing/>
        <w:mirrorIndents/>
        <w:jc w:val="both"/>
        <w:rPr>
          <w:rFonts w:ascii="Times New Roman" w:hAnsi="Times New Roman" w:cs="Times New Roman"/>
          <w:sz w:val="28"/>
          <w:szCs w:val="28"/>
        </w:rPr>
      </w:pPr>
      <w:r w:rsidRPr="005229C5">
        <w:rPr>
          <w:rFonts w:ascii="Times New Roman" w:hAnsi="Times New Roman" w:cs="Times New Roman"/>
          <w:sz w:val="28"/>
          <w:szCs w:val="28"/>
        </w:rPr>
        <w:t>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A360CA" w:rsidRPr="005229C5" w:rsidRDefault="00A360CA" w:rsidP="00A360CA">
      <w:pPr>
        <w:tabs>
          <w:tab w:val="left" w:pos="2160"/>
          <w:tab w:val="left" w:pos="3600"/>
        </w:tabs>
        <w:suppressAutoHyphens/>
        <w:contextualSpacing/>
        <w:mirrorIndents/>
        <w:jc w:val="both"/>
        <w:rPr>
          <w:rFonts w:ascii="Times New Roman" w:hAnsi="Times New Roman" w:cs="Times New Roman"/>
          <w:noProof/>
          <w:sz w:val="28"/>
          <w:szCs w:val="28"/>
        </w:rPr>
      </w:pPr>
    </w:p>
    <w:p w:rsidR="00A360CA" w:rsidRPr="005229C5" w:rsidRDefault="00A360CA" w:rsidP="00A360CA">
      <w:pPr>
        <w:ind w:firstLine="709"/>
        <w:jc w:val="both"/>
        <w:rPr>
          <w:rFonts w:ascii="Times New Roman" w:eastAsia="Arial" w:hAnsi="Times New Roman" w:cs="Times New Roman"/>
          <w:sz w:val="28"/>
          <w:szCs w:val="28"/>
        </w:rPr>
      </w:pPr>
      <w:r w:rsidRPr="005229C5">
        <w:rPr>
          <w:rFonts w:ascii="Times New Roman" w:hAnsi="Times New Roman" w:cs="Times New Roman"/>
          <w:color w:val="000000"/>
          <w:sz w:val="28"/>
          <w:szCs w:val="28"/>
        </w:rPr>
        <w:t xml:space="preserve"> Кількість годин на добу -24, кількість робочих днів на тиждень -7</w:t>
      </w:r>
    </w:p>
    <w:p w:rsidR="00A360CA" w:rsidRPr="005229C5" w:rsidRDefault="00A360CA" w:rsidP="00A360CA">
      <w:pPr>
        <w:spacing w:after="150"/>
        <w:ind w:firstLine="450"/>
        <w:jc w:val="both"/>
        <w:rPr>
          <w:rFonts w:ascii="Times New Roman" w:hAnsi="Times New Roman" w:cs="Times New Roman"/>
          <w:color w:val="000000"/>
          <w:sz w:val="28"/>
          <w:szCs w:val="28"/>
        </w:rPr>
      </w:pPr>
      <w:r w:rsidRPr="005229C5">
        <w:rPr>
          <w:rFonts w:ascii="Times New Roman" w:eastAsia="Arial" w:hAnsi="Times New Roman" w:cs="Times New Roman"/>
          <w:sz w:val="28"/>
          <w:szCs w:val="28"/>
        </w:rPr>
        <w:t xml:space="preserve">Строк та умови поставки товару: </w:t>
      </w:r>
      <w:r w:rsidRPr="005229C5">
        <w:rPr>
          <w:rFonts w:ascii="Times New Roman" w:eastAsia="Arial" w:hAnsi="Times New Roman" w:cs="Times New Roman"/>
          <w:b/>
          <w:sz w:val="28"/>
          <w:szCs w:val="28"/>
        </w:rPr>
        <w:t xml:space="preserve">цілодобово </w:t>
      </w:r>
      <w:r w:rsidRPr="005229C5">
        <w:rPr>
          <w:rFonts w:ascii="Times New Roman" w:eastAsia="Arial" w:hAnsi="Times New Roman" w:cs="Times New Roman"/>
          <w:sz w:val="28"/>
          <w:szCs w:val="28"/>
        </w:rPr>
        <w:t xml:space="preserve">з 01.01.2024 </w:t>
      </w:r>
      <w:r w:rsidRPr="005229C5">
        <w:rPr>
          <w:rFonts w:ascii="Times New Roman" w:hAnsi="Times New Roman" w:cs="Times New Roman"/>
          <w:color w:val="000000"/>
          <w:sz w:val="28"/>
          <w:szCs w:val="28"/>
        </w:rPr>
        <w:t>до 31 грудня 2024 року.</w:t>
      </w:r>
    </w:p>
    <w:p w:rsidR="00A360CA" w:rsidRPr="005229C5" w:rsidRDefault="00A360CA" w:rsidP="00A360CA">
      <w:pPr>
        <w:ind w:firstLine="709"/>
        <w:jc w:val="both"/>
        <w:rPr>
          <w:rFonts w:ascii="Times New Roman" w:hAnsi="Times New Roman" w:cs="Times New Roman"/>
          <w:bCs/>
          <w:i/>
          <w:iCs/>
          <w:sz w:val="28"/>
          <w:szCs w:val="28"/>
        </w:rPr>
      </w:pPr>
      <w:r w:rsidRPr="005229C5">
        <w:rPr>
          <w:rFonts w:ascii="Times New Roman" w:eastAsia="Arial" w:hAnsi="Times New Roman" w:cs="Times New Roman"/>
          <w:sz w:val="28"/>
          <w:szCs w:val="28"/>
        </w:rPr>
        <w:t xml:space="preserve">Місце постачання: </w:t>
      </w:r>
      <w:r w:rsidRPr="005229C5">
        <w:rPr>
          <w:rFonts w:ascii="Times New Roman" w:hAnsi="Times New Roman" w:cs="Times New Roman"/>
          <w:bCs/>
          <w:i/>
          <w:iCs/>
          <w:sz w:val="28"/>
          <w:szCs w:val="28"/>
        </w:rPr>
        <w:t>межа балансової належності об’єктів Замовника</w:t>
      </w:r>
    </w:p>
    <w:p w:rsidR="00A360CA" w:rsidRPr="005229C5" w:rsidRDefault="00A360CA" w:rsidP="00A360CA">
      <w:pPr>
        <w:ind w:firstLine="709"/>
        <w:jc w:val="both"/>
        <w:rPr>
          <w:rFonts w:ascii="Times New Roman" w:eastAsia="Arial" w:hAnsi="Times New Roman" w:cs="Times New Roman"/>
          <w:sz w:val="28"/>
          <w:szCs w:val="28"/>
        </w:rPr>
      </w:pPr>
      <w:r w:rsidRPr="005229C5">
        <w:rPr>
          <w:rFonts w:ascii="Times New Roman" w:hAnsi="Times New Roman" w:cs="Times New Roman"/>
          <w:sz w:val="28"/>
          <w:szCs w:val="28"/>
        </w:rPr>
        <w:lastRenderedPageBreak/>
        <w:t xml:space="preserve"> </w:t>
      </w:r>
      <w:r w:rsidRPr="005229C5">
        <w:rPr>
          <w:rFonts w:ascii="Times New Roman" w:hAnsi="Times New Roman" w:cs="Times New Roman"/>
          <w:bCs/>
          <w:i/>
          <w:iCs/>
          <w:sz w:val="28"/>
          <w:szCs w:val="28"/>
        </w:rPr>
        <w:t xml:space="preserve"> Учасник повинен у складі своєї тендерної пропозиції подати</w:t>
      </w:r>
    </w:p>
    <w:p w:rsidR="00A360CA" w:rsidRPr="005229C5" w:rsidRDefault="00A360CA" w:rsidP="00A360CA">
      <w:pPr>
        <w:contextualSpacing/>
        <w:jc w:val="both"/>
        <w:rPr>
          <w:rFonts w:ascii="Times New Roman" w:hAnsi="Times New Roman" w:cs="Times New Roman"/>
          <w:sz w:val="28"/>
          <w:szCs w:val="28"/>
        </w:rPr>
      </w:pPr>
      <w:r w:rsidRPr="005229C5">
        <w:rPr>
          <w:rFonts w:ascii="Times New Roman" w:hAnsi="Times New Roman" w:cs="Times New Roman"/>
          <w:sz w:val="28"/>
          <w:szCs w:val="28"/>
        </w:rPr>
        <w:t xml:space="preserve"> - Сканкопію рішення про видачу відповідної ліцензії на право провадження господарської діяльності з постачання електричної енергії споживачу (за предметом даної закупівлі), або копія Постанови про видачу ліцензії на право провадження господарської діяльності з постачання електричної енергії споживачу або копія ліцензії на право провадження господарської діяльності з постачання електричної енергії споживачу (або надати посилання на номер постанови на офіційному веб-сайті НКРЕКП);</w:t>
      </w:r>
    </w:p>
    <w:p w:rsidR="00A360CA" w:rsidRPr="005229C5" w:rsidRDefault="00A360CA" w:rsidP="00A360CA">
      <w:pPr>
        <w:contextualSpacing/>
        <w:jc w:val="both"/>
        <w:rPr>
          <w:rFonts w:ascii="Times New Roman" w:eastAsia="Arial" w:hAnsi="Times New Roman" w:cs="Times New Roman"/>
          <w:sz w:val="28"/>
          <w:szCs w:val="28"/>
        </w:rPr>
      </w:pPr>
      <w:r w:rsidRPr="005229C5">
        <w:rPr>
          <w:rFonts w:ascii="Times New Roman" w:hAnsi="Times New Roman" w:cs="Times New Roman"/>
          <w:sz w:val="28"/>
          <w:szCs w:val="28"/>
        </w:rPr>
        <w:t xml:space="preserve">  -  Гарантійний лист (в довільній формі) щодо наявності у учасника  всіх укладених договорів, передбачених Законом України «Про ринок електричної енергії» від 13.04.2017 р. №2019-VIII, із вказанням номера договору, дати його укладення та строку дії договору необхідних для забезпечення безперебійного електропостачання об’єктів замовника;</w:t>
      </w:r>
    </w:p>
    <w:p w:rsidR="00A360CA" w:rsidRPr="005229C5" w:rsidRDefault="00A360CA" w:rsidP="00A360CA">
      <w:pPr>
        <w:contextualSpacing/>
        <w:jc w:val="both"/>
        <w:rPr>
          <w:rFonts w:ascii="Times New Roman" w:hAnsi="Times New Roman" w:cs="Times New Roman"/>
          <w:sz w:val="28"/>
          <w:szCs w:val="28"/>
        </w:rPr>
      </w:pPr>
      <w:r w:rsidRPr="005229C5">
        <w:rPr>
          <w:rFonts w:ascii="Times New Roman" w:hAnsi="Times New Roman" w:cs="Times New Roman"/>
          <w:sz w:val="28"/>
          <w:szCs w:val="28"/>
        </w:rPr>
        <w:t>-  Довідку довільної форми про відповідність показників якості електропостачання величинам, що затверджені постановою НКРЕКП №375 від 12.06.2018р.</w:t>
      </w:r>
    </w:p>
    <w:p w:rsidR="00A360CA" w:rsidRPr="005229C5" w:rsidRDefault="00A360CA" w:rsidP="00A360CA">
      <w:pPr>
        <w:widowControl w:val="0"/>
        <w:numPr>
          <w:ilvl w:val="0"/>
          <w:numId w:val="1"/>
        </w:numPr>
        <w:spacing w:after="0" w:line="240" w:lineRule="auto"/>
        <w:ind w:firstLine="709"/>
        <w:contextualSpacing/>
        <w:jc w:val="both"/>
        <w:rPr>
          <w:rFonts w:ascii="Times New Roman" w:eastAsia="Arial" w:hAnsi="Times New Roman" w:cs="Times New Roman"/>
          <w:sz w:val="28"/>
          <w:szCs w:val="28"/>
        </w:rPr>
      </w:pPr>
    </w:p>
    <w:p w:rsidR="00A360CA" w:rsidRPr="005229C5" w:rsidRDefault="00A360CA" w:rsidP="00A360CA">
      <w:pPr>
        <w:tabs>
          <w:tab w:val="left" w:pos="993"/>
          <w:tab w:val="left" w:pos="1560"/>
        </w:tabs>
        <w:suppressAutoHyphens/>
        <w:spacing w:line="0" w:lineRule="atLeast"/>
        <w:ind w:right="-2" w:firstLine="567"/>
        <w:jc w:val="both"/>
        <w:rPr>
          <w:rFonts w:ascii="Times New Roman" w:hAnsi="Times New Roman" w:cs="Times New Roman"/>
          <w:sz w:val="28"/>
          <w:szCs w:val="28"/>
          <w:lang w:eastAsia="zh-CN"/>
        </w:rPr>
      </w:pPr>
      <w:r w:rsidRPr="005229C5">
        <w:rPr>
          <w:rFonts w:ascii="Times New Roman" w:eastAsia="Calibri" w:hAnsi="Times New Roman" w:cs="Times New Roman"/>
          <w:spacing w:val="-2"/>
          <w:sz w:val="28"/>
          <w:szCs w:val="28"/>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A360CA" w:rsidRPr="005229C5" w:rsidRDefault="00A360CA" w:rsidP="00A360CA">
      <w:pPr>
        <w:ind w:firstLine="709"/>
        <w:jc w:val="both"/>
        <w:rPr>
          <w:rFonts w:ascii="Times New Roman" w:eastAsia="Calibri" w:hAnsi="Times New Roman" w:cs="Times New Roman"/>
          <w:spacing w:val="-2"/>
          <w:sz w:val="28"/>
          <w:szCs w:val="28"/>
        </w:rPr>
      </w:pPr>
      <w:r w:rsidRPr="005229C5">
        <w:rPr>
          <w:rFonts w:ascii="Times New Roman" w:eastAsia="Calibri" w:hAnsi="Times New Roman" w:cs="Times New Roman"/>
          <w:spacing w:val="-2"/>
          <w:sz w:val="28"/>
          <w:szCs w:val="28"/>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середовищє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Технічні, якісні характеристики предмета закупівлі повинні передбачати необхідність застосування заходів із захисту довкілля, що підтверджується довідкою складеною у довільній формі.</w:t>
      </w:r>
    </w:p>
    <w:p w:rsidR="00A360CA" w:rsidRPr="005229C5" w:rsidRDefault="00A360CA" w:rsidP="00A360CA">
      <w:pPr>
        <w:ind w:firstLine="709"/>
        <w:jc w:val="both"/>
        <w:rPr>
          <w:rFonts w:ascii="Times New Roman" w:eastAsia="Arial" w:hAnsi="Times New Roman" w:cs="Times New Roman"/>
          <w:sz w:val="28"/>
          <w:szCs w:val="28"/>
        </w:rPr>
      </w:pPr>
      <w:r w:rsidRPr="005229C5">
        <w:rPr>
          <w:rFonts w:ascii="Times New Roman" w:eastAsia="Arial" w:hAnsi="Times New Roman" w:cs="Times New Roman"/>
          <w:sz w:val="28"/>
          <w:szCs w:val="28"/>
        </w:rPr>
        <w:t>У разі коригування договірних величин споживання електричної енергії за ініціативою Замовника штрафні санкції не нараховуються.</w:t>
      </w:r>
    </w:p>
    <w:p w:rsidR="00653B1B" w:rsidRPr="005229C5" w:rsidRDefault="009D10E9" w:rsidP="009D10E9">
      <w:pPr>
        <w:rPr>
          <w:rFonts w:ascii="Times New Roman" w:hAnsi="Times New Roman" w:cs="Times New Roman"/>
          <w:sz w:val="28"/>
          <w:szCs w:val="28"/>
        </w:rPr>
      </w:pPr>
      <w:r w:rsidRPr="005229C5">
        <w:rPr>
          <w:rFonts w:ascii="Times New Roman" w:hAnsi="Times New Roman" w:cs="Times New Roman"/>
          <w:color w:val="000000"/>
          <w:sz w:val="28"/>
          <w:szCs w:val="28"/>
          <w:shd w:val="clear" w:color="auto" w:fill="FFFFFF"/>
        </w:rPr>
        <w:t>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8" w:tgtFrame="_blank" w:history="1">
        <w:r w:rsidRPr="005229C5">
          <w:rPr>
            <w:rStyle w:val="a8"/>
            <w:rFonts w:ascii="Times New Roman" w:hAnsi="Times New Roman" w:cs="Times New Roman"/>
            <w:color w:val="005893"/>
            <w:sz w:val="28"/>
            <w:szCs w:val="28"/>
            <w:shd w:val="clear" w:color="auto" w:fill="FFFFFF"/>
          </w:rPr>
          <w:t>Електрична енергія</w:t>
        </w:r>
      </w:hyperlink>
      <w:r w:rsidRPr="005229C5">
        <w:rPr>
          <w:rFonts w:ascii="Times New Roman" w:hAnsi="Times New Roman" w:cs="Times New Roman"/>
          <w:color w:val="000000"/>
          <w:sz w:val="28"/>
          <w:szCs w:val="28"/>
          <w:shd w:val="clear" w:color="auto" w:fill="FFFFFF"/>
        </w:rPr>
        <w:t>  /  </w:t>
      </w:r>
      <w:hyperlink r:id="rId9" w:tgtFrame="_blank" w:history="1">
        <w:r w:rsidRPr="005229C5">
          <w:rPr>
            <w:rStyle w:val="a8"/>
            <w:rFonts w:ascii="Times New Roman" w:hAnsi="Times New Roman" w:cs="Times New Roman"/>
            <w:color w:val="005893"/>
            <w:sz w:val="28"/>
            <w:szCs w:val="28"/>
            <w:shd w:val="clear" w:color="auto" w:fill="FFFFFF"/>
          </w:rPr>
          <w:t>Ліцензування</w:t>
        </w:r>
      </w:hyperlink>
      <w:r w:rsidRPr="005229C5">
        <w:rPr>
          <w:rFonts w:ascii="Times New Roman" w:hAnsi="Times New Roman" w:cs="Times New Roman"/>
          <w:color w:val="000000"/>
          <w:sz w:val="28"/>
          <w:szCs w:val="28"/>
          <w:shd w:val="clear" w:color="auto" w:fill="FFFFFF"/>
        </w:rPr>
        <w:t>  /  </w:t>
      </w:r>
      <w:hyperlink r:id="rId10" w:tgtFrame="_blank" w:history="1">
        <w:r w:rsidRPr="005229C5">
          <w:rPr>
            <w:rStyle w:val="a8"/>
            <w:rFonts w:ascii="Times New Roman" w:hAnsi="Times New Roman" w:cs="Times New Roman"/>
            <w:color w:val="005893"/>
            <w:sz w:val="28"/>
            <w:szCs w:val="28"/>
            <w:shd w:val="clear" w:color="auto" w:fill="FFFFFF"/>
          </w:rPr>
          <w:t>Реєстри ліцензіатів</w:t>
        </w:r>
      </w:hyperlink>
      <w:r w:rsidRPr="005229C5">
        <w:rPr>
          <w:rFonts w:ascii="Times New Roman" w:hAnsi="Times New Roman" w:cs="Times New Roman"/>
          <w:color w:val="000000"/>
          <w:sz w:val="28"/>
          <w:szCs w:val="28"/>
          <w:shd w:val="clear" w:color="auto" w:fill="FFFFFF"/>
        </w:rPr>
        <w:t> (вид діяльності — постачання електричної енергії).</w:t>
      </w:r>
    </w:p>
    <w:sectPr w:rsidR="00653B1B" w:rsidRPr="005229C5" w:rsidSect="00F607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8D" w:rsidRDefault="00F8778D" w:rsidP="008708DF">
      <w:pPr>
        <w:spacing w:after="0" w:line="240" w:lineRule="auto"/>
      </w:pPr>
      <w:r>
        <w:separator/>
      </w:r>
    </w:p>
  </w:endnote>
  <w:endnote w:type="continuationSeparator" w:id="0">
    <w:p w:rsidR="00F8778D" w:rsidRDefault="00F8778D" w:rsidP="0087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8D" w:rsidRDefault="00F8778D" w:rsidP="008708DF">
      <w:pPr>
        <w:spacing w:after="0" w:line="240" w:lineRule="auto"/>
      </w:pPr>
      <w:r>
        <w:separator/>
      </w:r>
    </w:p>
  </w:footnote>
  <w:footnote w:type="continuationSeparator" w:id="0">
    <w:p w:rsidR="00F8778D" w:rsidRDefault="00F8778D" w:rsidP="00870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B40"/>
    <w:multiLevelType w:val="hybridMultilevel"/>
    <w:tmpl w:val="95AEC000"/>
    <w:lvl w:ilvl="0" w:tplc="B1BCE4A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DF"/>
    <w:rsid w:val="00016AFE"/>
    <w:rsid w:val="000A46B2"/>
    <w:rsid w:val="000D6D8A"/>
    <w:rsid w:val="00162E57"/>
    <w:rsid w:val="00177AEC"/>
    <w:rsid w:val="0019708A"/>
    <w:rsid w:val="001A72BC"/>
    <w:rsid w:val="0032515D"/>
    <w:rsid w:val="003356C0"/>
    <w:rsid w:val="003C19F4"/>
    <w:rsid w:val="004B3162"/>
    <w:rsid w:val="005229C5"/>
    <w:rsid w:val="00653B1B"/>
    <w:rsid w:val="006631B3"/>
    <w:rsid w:val="006B76D3"/>
    <w:rsid w:val="0072304B"/>
    <w:rsid w:val="007350F3"/>
    <w:rsid w:val="007720B3"/>
    <w:rsid w:val="008457A7"/>
    <w:rsid w:val="008708DF"/>
    <w:rsid w:val="0088292A"/>
    <w:rsid w:val="008A2A36"/>
    <w:rsid w:val="008E3C30"/>
    <w:rsid w:val="009005E0"/>
    <w:rsid w:val="00924118"/>
    <w:rsid w:val="00924A6C"/>
    <w:rsid w:val="0093615F"/>
    <w:rsid w:val="009800AD"/>
    <w:rsid w:val="009D10E9"/>
    <w:rsid w:val="009E64D5"/>
    <w:rsid w:val="00A360CA"/>
    <w:rsid w:val="00AC4A29"/>
    <w:rsid w:val="00C426C3"/>
    <w:rsid w:val="00C57B0D"/>
    <w:rsid w:val="00CB1647"/>
    <w:rsid w:val="00CF7746"/>
    <w:rsid w:val="00D5538F"/>
    <w:rsid w:val="00E67187"/>
    <w:rsid w:val="00F60729"/>
    <w:rsid w:val="00F8778D"/>
    <w:rsid w:val="00FB0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CCB-98F0-4335-BBEF-C0326061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8DF"/>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708DF"/>
  </w:style>
  <w:style w:type="paragraph" w:styleId="a5">
    <w:name w:val="footer"/>
    <w:basedOn w:val="a"/>
    <w:link w:val="a6"/>
    <w:uiPriority w:val="99"/>
    <w:semiHidden/>
    <w:unhideWhenUsed/>
    <w:rsid w:val="008708DF"/>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8708DF"/>
  </w:style>
  <w:style w:type="paragraph" w:styleId="a7">
    <w:name w:val="Normal (Web)"/>
    <w:basedOn w:val="a"/>
    <w:uiPriority w:val="99"/>
    <w:semiHidden/>
    <w:unhideWhenUsed/>
    <w:rsid w:val="00653B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9D10E9"/>
    <w:rPr>
      <w:color w:val="0000FF"/>
      <w:u w:val="single"/>
    </w:rPr>
  </w:style>
  <w:style w:type="paragraph" w:customStyle="1" w:styleId="1">
    <w:name w:val="Звичайний1"/>
    <w:qFormat/>
    <w:rsid w:val="007720B3"/>
    <w:pPr>
      <w:widowControl w:val="0"/>
      <w:spacing w:after="0" w:line="240" w:lineRule="auto"/>
    </w:pPr>
    <w:rPr>
      <w:rFonts w:ascii="Times New Roman" w:eastAsia="Times New Roman" w:hAnsi="Times New Roman" w:cs="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3051">
      <w:bodyDiv w:val="1"/>
      <w:marLeft w:val="0"/>
      <w:marRight w:val="0"/>
      <w:marTop w:val="0"/>
      <w:marBottom w:val="0"/>
      <w:divBdr>
        <w:top w:val="none" w:sz="0" w:space="0" w:color="auto"/>
        <w:left w:val="none" w:sz="0" w:space="0" w:color="auto"/>
        <w:bottom w:val="none" w:sz="0" w:space="0" w:color="auto"/>
        <w:right w:val="none" w:sz="0" w:space="0" w:color="auto"/>
      </w:divBdr>
      <w:divsChild>
        <w:div w:id="1212840782">
          <w:marLeft w:val="0"/>
          <w:marRight w:val="0"/>
          <w:marTop w:val="0"/>
          <w:marBottom w:val="0"/>
          <w:divBdr>
            <w:top w:val="none" w:sz="0" w:space="0" w:color="auto"/>
            <w:left w:val="none" w:sz="0" w:space="0" w:color="auto"/>
            <w:bottom w:val="none" w:sz="0" w:space="0" w:color="auto"/>
            <w:right w:val="none" w:sz="0" w:space="0" w:color="auto"/>
          </w:divBdr>
        </w:div>
        <w:div w:id="251856436">
          <w:marLeft w:val="0"/>
          <w:marRight w:val="0"/>
          <w:marTop w:val="0"/>
          <w:marBottom w:val="0"/>
          <w:divBdr>
            <w:top w:val="none" w:sz="0" w:space="0" w:color="auto"/>
            <w:left w:val="none" w:sz="0" w:space="0" w:color="auto"/>
            <w:bottom w:val="none" w:sz="0" w:space="0" w:color="auto"/>
            <w:right w:val="none" w:sz="0" w:space="0" w:color="auto"/>
          </w:divBdr>
        </w:div>
      </w:divsChild>
    </w:div>
    <w:div w:id="331183494">
      <w:bodyDiv w:val="1"/>
      <w:marLeft w:val="0"/>
      <w:marRight w:val="0"/>
      <w:marTop w:val="0"/>
      <w:marBottom w:val="0"/>
      <w:divBdr>
        <w:top w:val="none" w:sz="0" w:space="0" w:color="auto"/>
        <w:left w:val="none" w:sz="0" w:space="0" w:color="auto"/>
        <w:bottom w:val="none" w:sz="0" w:space="0" w:color="auto"/>
        <w:right w:val="none" w:sz="0" w:space="0" w:color="auto"/>
      </w:divBdr>
      <w:divsChild>
        <w:div w:id="464810524">
          <w:marLeft w:val="0"/>
          <w:marRight w:val="0"/>
          <w:marTop w:val="0"/>
          <w:marBottom w:val="0"/>
          <w:divBdr>
            <w:top w:val="none" w:sz="0" w:space="0" w:color="auto"/>
            <w:left w:val="none" w:sz="0" w:space="0" w:color="auto"/>
            <w:bottom w:val="none" w:sz="0" w:space="0" w:color="auto"/>
            <w:right w:val="none" w:sz="0" w:space="0" w:color="auto"/>
          </w:divBdr>
        </w:div>
        <w:div w:id="1402875070">
          <w:marLeft w:val="0"/>
          <w:marRight w:val="0"/>
          <w:marTop w:val="0"/>
          <w:marBottom w:val="0"/>
          <w:divBdr>
            <w:top w:val="none" w:sz="0" w:space="0" w:color="auto"/>
            <w:left w:val="none" w:sz="0" w:space="0" w:color="auto"/>
            <w:bottom w:val="none" w:sz="0" w:space="0" w:color="auto"/>
            <w:right w:val="none" w:sz="0" w:space="0" w:color="auto"/>
          </w:divBdr>
        </w:div>
      </w:divsChild>
    </w:div>
    <w:div w:id="406003543">
      <w:bodyDiv w:val="1"/>
      <w:marLeft w:val="0"/>
      <w:marRight w:val="0"/>
      <w:marTop w:val="0"/>
      <w:marBottom w:val="0"/>
      <w:divBdr>
        <w:top w:val="none" w:sz="0" w:space="0" w:color="auto"/>
        <w:left w:val="none" w:sz="0" w:space="0" w:color="auto"/>
        <w:bottom w:val="none" w:sz="0" w:space="0" w:color="auto"/>
        <w:right w:val="none" w:sz="0" w:space="0" w:color="auto"/>
      </w:divBdr>
      <w:divsChild>
        <w:div w:id="1289320078">
          <w:marLeft w:val="0"/>
          <w:marRight w:val="0"/>
          <w:marTop w:val="0"/>
          <w:marBottom w:val="0"/>
          <w:divBdr>
            <w:top w:val="none" w:sz="0" w:space="0" w:color="auto"/>
            <w:left w:val="none" w:sz="0" w:space="0" w:color="auto"/>
            <w:bottom w:val="none" w:sz="0" w:space="0" w:color="auto"/>
            <w:right w:val="none" w:sz="0" w:space="0" w:color="auto"/>
          </w:divBdr>
          <w:divsChild>
            <w:div w:id="1068570664">
              <w:marLeft w:val="0"/>
              <w:marRight w:val="0"/>
              <w:marTop w:val="0"/>
              <w:marBottom w:val="251"/>
              <w:divBdr>
                <w:top w:val="none" w:sz="0" w:space="0" w:color="auto"/>
                <w:left w:val="none" w:sz="0" w:space="0" w:color="auto"/>
                <w:bottom w:val="none" w:sz="0" w:space="0" w:color="auto"/>
                <w:right w:val="none" w:sz="0" w:space="0" w:color="auto"/>
              </w:divBdr>
              <w:divsChild>
                <w:div w:id="5235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0861">
          <w:marLeft w:val="0"/>
          <w:marRight w:val="0"/>
          <w:marTop w:val="0"/>
          <w:marBottom w:val="0"/>
          <w:divBdr>
            <w:top w:val="none" w:sz="0" w:space="0" w:color="auto"/>
            <w:left w:val="none" w:sz="0" w:space="0" w:color="auto"/>
            <w:bottom w:val="none" w:sz="0" w:space="0" w:color="auto"/>
            <w:right w:val="none" w:sz="0" w:space="0" w:color="auto"/>
          </w:divBdr>
        </w:div>
        <w:div w:id="1189681368">
          <w:marLeft w:val="0"/>
          <w:marRight w:val="0"/>
          <w:marTop w:val="0"/>
          <w:marBottom w:val="0"/>
          <w:divBdr>
            <w:top w:val="none" w:sz="0" w:space="0" w:color="auto"/>
            <w:left w:val="none" w:sz="0" w:space="0" w:color="auto"/>
            <w:bottom w:val="none" w:sz="0" w:space="0" w:color="auto"/>
            <w:right w:val="none" w:sz="0" w:space="0" w:color="auto"/>
          </w:divBdr>
        </w:div>
      </w:divsChild>
    </w:div>
    <w:div w:id="541331549">
      <w:bodyDiv w:val="1"/>
      <w:marLeft w:val="0"/>
      <w:marRight w:val="0"/>
      <w:marTop w:val="0"/>
      <w:marBottom w:val="0"/>
      <w:divBdr>
        <w:top w:val="none" w:sz="0" w:space="0" w:color="auto"/>
        <w:left w:val="none" w:sz="0" w:space="0" w:color="auto"/>
        <w:bottom w:val="none" w:sz="0" w:space="0" w:color="auto"/>
        <w:right w:val="none" w:sz="0" w:space="0" w:color="auto"/>
      </w:divBdr>
      <w:divsChild>
        <w:div w:id="1716614193">
          <w:marLeft w:val="0"/>
          <w:marRight w:val="0"/>
          <w:marTop w:val="0"/>
          <w:marBottom w:val="251"/>
          <w:divBdr>
            <w:top w:val="none" w:sz="0" w:space="0" w:color="auto"/>
            <w:left w:val="none" w:sz="0" w:space="0" w:color="auto"/>
            <w:bottom w:val="none" w:sz="0" w:space="0" w:color="auto"/>
            <w:right w:val="none" w:sz="0" w:space="0" w:color="auto"/>
          </w:divBdr>
        </w:div>
        <w:div w:id="1055356964">
          <w:marLeft w:val="0"/>
          <w:marRight w:val="0"/>
          <w:marTop w:val="0"/>
          <w:marBottom w:val="251"/>
          <w:divBdr>
            <w:top w:val="none" w:sz="0" w:space="0" w:color="auto"/>
            <w:left w:val="none" w:sz="0" w:space="0" w:color="auto"/>
            <w:bottom w:val="none" w:sz="0" w:space="0" w:color="auto"/>
            <w:right w:val="none" w:sz="0" w:space="0" w:color="auto"/>
          </w:divBdr>
          <w:divsChild>
            <w:div w:id="2011449990">
              <w:marLeft w:val="0"/>
              <w:marRight w:val="0"/>
              <w:marTop w:val="0"/>
              <w:marBottom w:val="0"/>
              <w:divBdr>
                <w:top w:val="none" w:sz="0" w:space="0" w:color="auto"/>
                <w:left w:val="none" w:sz="0" w:space="0" w:color="auto"/>
                <w:bottom w:val="none" w:sz="0" w:space="0" w:color="auto"/>
                <w:right w:val="none" w:sz="0" w:space="0" w:color="auto"/>
              </w:divBdr>
              <w:divsChild>
                <w:div w:id="632754303">
                  <w:marLeft w:val="0"/>
                  <w:marRight w:val="0"/>
                  <w:marTop w:val="0"/>
                  <w:marBottom w:val="251"/>
                  <w:divBdr>
                    <w:top w:val="none" w:sz="0" w:space="0" w:color="auto"/>
                    <w:left w:val="none" w:sz="0" w:space="0" w:color="auto"/>
                    <w:bottom w:val="none" w:sz="0" w:space="0" w:color="auto"/>
                    <w:right w:val="none" w:sz="0" w:space="0" w:color="auto"/>
                  </w:divBdr>
                </w:div>
              </w:divsChild>
            </w:div>
            <w:div w:id="1945577113">
              <w:marLeft w:val="0"/>
              <w:marRight w:val="0"/>
              <w:marTop w:val="0"/>
              <w:marBottom w:val="0"/>
              <w:divBdr>
                <w:top w:val="none" w:sz="0" w:space="0" w:color="auto"/>
                <w:left w:val="none" w:sz="0" w:space="0" w:color="auto"/>
                <w:bottom w:val="none" w:sz="0" w:space="0" w:color="auto"/>
                <w:right w:val="none" w:sz="0" w:space="0" w:color="auto"/>
              </w:divBdr>
              <w:divsChild>
                <w:div w:id="507334609">
                  <w:marLeft w:val="0"/>
                  <w:marRight w:val="0"/>
                  <w:marTop w:val="0"/>
                  <w:marBottom w:val="167"/>
                  <w:divBdr>
                    <w:top w:val="none" w:sz="0" w:space="0" w:color="auto"/>
                    <w:left w:val="none" w:sz="0" w:space="0" w:color="auto"/>
                    <w:bottom w:val="none" w:sz="0" w:space="0" w:color="auto"/>
                    <w:right w:val="none" w:sz="0" w:space="0" w:color="auto"/>
                  </w:divBdr>
                </w:div>
                <w:div w:id="413554013">
                  <w:marLeft w:val="0"/>
                  <w:marRight w:val="0"/>
                  <w:marTop w:val="0"/>
                  <w:marBottom w:val="167"/>
                  <w:divBdr>
                    <w:top w:val="none" w:sz="0" w:space="0" w:color="auto"/>
                    <w:left w:val="none" w:sz="0" w:space="0" w:color="auto"/>
                    <w:bottom w:val="none" w:sz="0" w:space="0" w:color="auto"/>
                    <w:right w:val="none" w:sz="0" w:space="0" w:color="auto"/>
                  </w:divBdr>
                </w:div>
                <w:div w:id="1569340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593437229">
      <w:bodyDiv w:val="1"/>
      <w:marLeft w:val="0"/>
      <w:marRight w:val="0"/>
      <w:marTop w:val="0"/>
      <w:marBottom w:val="0"/>
      <w:divBdr>
        <w:top w:val="none" w:sz="0" w:space="0" w:color="auto"/>
        <w:left w:val="none" w:sz="0" w:space="0" w:color="auto"/>
        <w:bottom w:val="none" w:sz="0" w:space="0" w:color="auto"/>
        <w:right w:val="none" w:sz="0" w:space="0" w:color="auto"/>
      </w:divBdr>
      <w:divsChild>
        <w:div w:id="2110617030">
          <w:marLeft w:val="0"/>
          <w:marRight w:val="0"/>
          <w:marTop w:val="0"/>
          <w:marBottom w:val="251"/>
          <w:divBdr>
            <w:top w:val="none" w:sz="0" w:space="0" w:color="auto"/>
            <w:left w:val="none" w:sz="0" w:space="0" w:color="auto"/>
            <w:bottom w:val="none" w:sz="0" w:space="0" w:color="auto"/>
            <w:right w:val="none" w:sz="0" w:space="0" w:color="auto"/>
          </w:divBdr>
          <w:divsChild>
            <w:div w:id="1901399007">
              <w:marLeft w:val="0"/>
              <w:marRight w:val="0"/>
              <w:marTop w:val="0"/>
              <w:marBottom w:val="167"/>
              <w:divBdr>
                <w:top w:val="none" w:sz="0" w:space="0" w:color="auto"/>
                <w:left w:val="none" w:sz="0" w:space="0" w:color="auto"/>
                <w:bottom w:val="none" w:sz="0" w:space="0" w:color="auto"/>
                <w:right w:val="none" w:sz="0" w:space="0" w:color="auto"/>
              </w:divBdr>
            </w:div>
          </w:divsChild>
        </w:div>
        <w:div w:id="1312101135">
          <w:marLeft w:val="0"/>
          <w:marRight w:val="0"/>
          <w:marTop w:val="0"/>
          <w:marBottom w:val="251"/>
          <w:divBdr>
            <w:top w:val="none" w:sz="0" w:space="0" w:color="auto"/>
            <w:left w:val="none" w:sz="0" w:space="0" w:color="auto"/>
            <w:bottom w:val="none" w:sz="0" w:space="0" w:color="auto"/>
            <w:right w:val="none" w:sz="0" w:space="0" w:color="auto"/>
          </w:divBdr>
        </w:div>
        <w:div w:id="679507243">
          <w:marLeft w:val="0"/>
          <w:marRight w:val="0"/>
          <w:marTop w:val="0"/>
          <w:marBottom w:val="251"/>
          <w:divBdr>
            <w:top w:val="none" w:sz="0" w:space="0" w:color="auto"/>
            <w:left w:val="none" w:sz="0" w:space="0" w:color="auto"/>
            <w:bottom w:val="none" w:sz="0" w:space="0" w:color="auto"/>
            <w:right w:val="none" w:sz="0" w:space="0" w:color="auto"/>
          </w:divBdr>
          <w:divsChild>
            <w:div w:id="1083992826">
              <w:marLeft w:val="0"/>
              <w:marRight w:val="0"/>
              <w:marTop w:val="0"/>
              <w:marBottom w:val="0"/>
              <w:divBdr>
                <w:top w:val="none" w:sz="0" w:space="0" w:color="auto"/>
                <w:left w:val="none" w:sz="0" w:space="0" w:color="auto"/>
                <w:bottom w:val="none" w:sz="0" w:space="0" w:color="auto"/>
                <w:right w:val="none" w:sz="0" w:space="0" w:color="auto"/>
              </w:divBdr>
              <w:divsChild>
                <w:div w:id="573273358">
                  <w:marLeft w:val="0"/>
                  <w:marRight w:val="0"/>
                  <w:marTop w:val="0"/>
                  <w:marBottom w:val="251"/>
                  <w:divBdr>
                    <w:top w:val="none" w:sz="0" w:space="0" w:color="auto"/>
                    <w:left w:val="none" w:sz="0" w:space="0" w:color="auto"/>
                    <w:bottom w:val="none" w:sz="0" w:space="0" w:color="auto"/>
                    <w:right w:val="none" w:sz="0" w:space="0" w:color="auto"/>
                  </w:divBdr>
                </w:div>
              </w:divsChild>
            </w:div>
            <w:div w:id="672994934">
              <w:marLeft w:val="0"/>
              <w:marRight w:val="0"/>
              <w:marTop w:val="0"/>
              <w:marBottom w:val="0"/>
              <w:divBdr>
                <w:top w:val="none" w:sz="0" w:space="0" w:color="auto"/>
                <w:left w:val="none" w:sz="0" w:space="0" w:color="auto"/>
                <w:bottom w:val="none" w:sz="0" w:space="0" w:color="auto"/>
                <w:right w:val="none" w:sz="0" w:space="0" w:color="auto"/>
              </w:divBdr>
              <w:divsChild>
                <w:div w:id="406465653">
                  <w:marLeft w:val="0"/>
                  <w:marRight w:val="0"/>
                  <w:marTop w:val="0"/>
                  <w:marBottom w:val="167"/>
                  <w:divBdr>
                    <w:top w:val="none" w:sz="0" w:space="0" w:color="auto"/>
                    <w:left w:val="none" w:sz="0" w:space="0" w:color="auto"/>
                    <w:bottom w:val="none" w:sz="0" w:space="0" w:color="auto"/>
                    <w:right w:val="none" w:sz="0" w:space="0" w:color="auto"/>
                  </w:divBdr>
                </w:div>
                <w:div w:id="490099283">
                  <w:marLeft w:val="0"/>
                  <w:marRight w:val="0"/>
                  <w:marTop w:val="0"/>
                  <w:marBottom w:val="167"/>
                  <w:divBdr>
                    <w:top w:val="none" w:sz="0" w:space="0" w:color="auto"/>
                    <w:left w:val="none" w:sz="0" w:space="0" w:color="auto"/>
                    <w:bottom w:val="none" w:sz="0" w:space="0" w:color="auto"/>
                    <w:right w:val="none" w:sz="0" w:space="0" w:color="auto"/>
                  </w:divBdr>
                </w:div>
                <w:div w:id="163259443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606080889">
      <w:bodyDiv w:val="1"/>
      <w:marLeft w:val="0"/>
      <w:marRight w:val="0"/>
      <w:marTop w:val="0"/>
      <w:marBottom w:val="0"/>
      <w:divBdr>
        <w:top w:val="none" w:sz="0" w:space="0" w:color="auto"/>
        <w:left w:val="none" w:sz="0" w:space="0" w:color="auto"/>
        <w:bottom w:val="none" w:sz="0" w:space="0" w:color="auto"/>
        <w:right w:val="none" w:sz="0" w:space="0" w:color="auto"/>
      </w:divBdr>
      <w:divsChild>
        <w:div w:id="1469203685">
          <w:marLeft w:val="0"/>
          <w:marRight w:val="0"/>
          <w:marTop w:val="0"/>
          <w:marBottom w:val="0"/>
          <w:divBdr>
            <w:top w:val="none" w:sz="0" w:space="0" w:color="auto"/>
            <w:left w:val="none" w:sz="0" w:space="0" w:color="auto"/>
            <w:bottom w:val="none" w:sz="0" w:space="0" w:color="auto"/>
            <w:right w:val="none" w:sz="0" w:space="0" w:color="auto"/>
          </w:divBdr>
        </w:div>
      </w:divsChild>
    </w:div>
    <w:div w:id="683674897">
      <w:bodyDiv w:val="1"/>
      <w:marLeft w:val="0"/>
      <w:marRight w:val="0"/>
      <w:marTop w:val="0"/>
      <w:marBottom w:val="0"/>
      <w:divBdr>
        <w:top w:val="none" w:sz="0" w:space="0" w:color="auto"/>
        <w:left w:val="none" w:sz="0" w:space="0" w:color="auto"/>
        <w:bottom w:val="none" w:sz="0" w:space="0" w:color="auto"/>
        <w:right w:val="none" w:sz="0" w:space="0" w:color="auto"/>
      </w:divBdr>
      <w:divsChild>
        <w:div w:id="1934195643">
          <w:marLeft w:val="0"/>
          <w:marRight w:val="0"/>
          <w:marTop w:val="0"/>
          <w:marBottom w:val="0"/>
          <w:divBdr>
            <w:top w:val="none" w:sz="0" w:space="0" w:color="auto"/>
            <w:left w:val="none" w:sz="0" w:space="0" w:color="auto"/>
            <w:bottom w:val="none" w:sz="0" w:space="0" w:color="auto"/>
            <w:right w:val="none" w:sz="0" w:space="0" w:color="auto"/>
          </w:divBdr>
          <w:divsChild>
            <w:div w:id="940844331">
              <w:marLeft w:val="0"/>
              <w:marRight w:val="0"/>
              <w:marTop w:val="0"/>
              <w:marBottom w:val="251"/>
              <w:divBdr>
                <w:top w:val="none" w:sz="0" w:space="0" w:color="auto"/>
                <w:left w:val="none" w:sz="0" w:space="0" w:color="auto"/>
                <w:bottom w:val="none" w:sz="0" w:space="0" w:color="auto"/>
                <w:right w:val="none" w:sz="0" w:space="0" w:color="auto"/>
              </w:divBdr>
              <w:divsChild>
                <w:div w:id="9255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887">
          <w:marLeft w:val="0"/>
          <w:marRight w:val="0"/>
          <w:marTop w:val="0"/>
          <w:marBottom w:val="0"/>
          <w:divBdr>
            <w:top w:val="none" w:sz="0" w:space="0" w:color="auto"/>
            <w:left w:val="none" w:sz="0" w:space="0" w:color="auto"/>
            <w:bottom w:val="none" w:sz="0" w:space="0" w:color="auto"/>
            <w:right w:val="none" w:sz="0" w:space="0" w:color="auto"/>
          </w:divBdr>
        </w:div>
        <w:div w:id="1922985492">
          <w:marLeft w:val="0"/>
          <w:marRight w:val="0"/>
          <w:marTop w:val="0"/>
          <w:marBottom w:val="0"/>
          <w:divBdr>
            <w:top w:val="none" w:sz="0" w:space="0" w:color="auto"/>
            <w:left w:val="none" w:sz="0" w:space="0" w:color="auto"/>
            <w:bottom w:val="none" w:sz="0" w:space="0" w:color="auto"/>
            <w:right w:val="none" w:sz="0" w:space="0" w:color="auto"/>
          </w:divBdr>
        </w:div>
      </w:divsChild>
    </w:div>
    <w:div w:id="786197165">
      <w:bodyDiv w:val="1"/>
      <w:marLeft w:val="0"/>
      <w:marRight w:val="0"/>
      <w:marTop w:val="0"/>
      <w:marBottom w:val="0"/>
      <w:divBdr>
        <w:top w:val="none" w:sz="0" w:space="0" w:color="auto"/>
        <w:left w:val="none" w:sz="0" w:space="0" w:color="auto"/>
        <w:bottom w:val="none" w:sz="0" w:space="0" w:color="auto"/>
        <w:right w:val="none" w:sz="0" w:space="0" w:color="auto"/>
      </w:divBdr>
    </w:div>
    <w:div w:id="821502968">
      <w:bodyDiv w:val="1"/>
      <w:marLeft w:val="0"/>
      <w:marRight w:val="0"/>
      <w:marTop w:val="0"/>
      <w:marBottom w:val="0"/>
      <w:divBdr>
        <w:top w:val="none" w:sz="0" w:space="0" w:color="auto"/>
        <w:left w:val="none" w:sz="0" w:space="0" w:color="auto"/>
        <w:bottom w:val="none" w:sz="0" w:space="0" w:color="auto"/>
        <w:right w:val="none" w:sz="0" w:space="0" w:color="auto"/>
      </w:divBdr>
      <w:divsChild>
        <w:div w:id="1549954654">
          <w:marLeft w:val="0"/>
          <w:marRight w:val="0"/>
          <w:marTop w:val="0"/>
          <w:marBottom w:val="0"/>
          <w:divBdr>
            <w:top w:val="none" w:sz="0" w:space="0" w:color="auto"/>
            <w:left w:val="none" w:sz="0" w:space="0" w:color="auto"/>
            <w:bottom w:val="none" w:sz="0" w:space="0" w:color="auto"/>
            <w:right w:val="none" w:sz="0" w:space="0" w:color="auto"/>
          </w:divBdr>
          <w:divsChild>
            <w:div w:id="192816170">
              <w:marLeft w:val="0"/>
              <w:marRight w:val="0"/>
              <w:marTop w:val="0"/>
              <w:marBottom w:val="251"/>
              <w:divBdr>
                <w:top w:val="none" w:sz="0" w:space="0" w:color="auto"/>
                <w:left w:val="none" w:sz="0" w:space="0" w:color="auto"/>
                <w:bottom w:val="none" w:sz="0" w:space="0" w:color="auto"/>
                <w:right w:val="none" w:sz="0" w:space="0" w:color="auto"/>
              </w:divBdr>
              <w:divsChild>
                <w:div w:id="1680153562">
                  <w:marLeft w:val="0"/>
                  <w:marRight w:val="0"/>
                  <w:marTop w:val="0"/>
                  <w:marBottom w:val="167"/>
                  <w:divBdr>
                    <w:top w:val="none" w:sz="0" w:space="0" w:color="auto"/>
                    <w:left w:val="none" w:sz="0" w:space="0" w:color="auto"/>
                    <w:bottom w:val="none" w:sz="0" w:space="0" w:color="auto"/>
                    <w:right w:val="none" w:sz="0" w:space="0" w:color="auto"/>
                  </w:divBdr>
                </w:div>
              </w:divsChild>
            </w:div>
            <w:div w:id="54593265">
              <w:marLeft w:val="0"/>
              <w:marRight w:val="0"/>
              <w:marTop w:val="0"/>
              <w:marBottom w:val="251"/>
              <w:divBdr>
                <w:top w:val="none" w:sz="0" w:space="0" w:color="auto"/>
                <w:left w:val="none" w:sz="0" w:space="0" w:color="auto"/>
                <w:bottom w:val="none" w:sz="0" w:space="0" w:color="auto"/>
                <w:right w:val="none" w:sz="0" w:space="0" w:color="auto"/>
              </w:divBdr>
            </w:div>
            <w:div w:id="47729142">
              <w:marLeft w:val="0"/>
              <w:marRight w:val="0"/>
              <w:marTop w:val="0"/>
              <w:marBottom w:val="251"/>
              <w:divBdr>
                <w:top w:val="none" w:sz="0" w:space="0" w:color="auto"/>
                <w:left w:val="none" w:sz="0" w:space="0" w:color="auto"/>
                <w:bottom w:val="none" w:sz="0" w:space="0" w:color="auto"/>
                <w:right w:val="none" w:sz="0" w:space="0" w:color="auto"/>
              </w:divBdr>
              <w:divsChild>
                <w:div w:id="1134182431">
                  <w:marLeft w:val="0"/>
                  <w:marRight w:val="0"/>
                  <w:marTop w:val="0"/>
                  <w:marBottom w:val="0"/>
                  <w:divBdr>
                    <w:top w:val="none" w:sz="0" w:space="0" w:color="auto"/>
                    <w:left w:val="none" w:sz="0" w:space="0" w:color="auto"/>
                    <w:bottom w:val="none" w:sz="0" w:space="0" w:color="auto"/>
                    <w:right w:val="none" w:sz="0" w:space="0" w:color="auto"/>
                  </w:divBdr>
                  <w:divsChild>
                    <w:div w:id="1342508612">
                      <w:marLeft w:val="0"/>
                      <w:marRight w:val="0"/>
                      <w:marTop w:val="0"/>
                      <w:marBottom w:val="251"/>
                      <w:divBdr>
                        <w:top w:val="none" w:sz="0" w:space="0" w:color="auto"/>
                        <w:left w:val="none" w:sz="0" w:space="0" w:color="auto"/>
                        <w:bottom w:val="none" w:sz="0" w:space="0" w:color="auto"/>
                        <w:right w:val="none" w:sz="0" w:space="0" w:color="auto"/>
                      </w:divBdr>
                    </w:div>
                  </w:divsChild>
                </w:div>
                <w:div w:id="1262488934">
                  <w:marLeft w:val="0"/>
                  <w:marRight w:val="0"/>
                  <w:marTop w:val="0"/>
                  <w:marBottom w:val="0"/>
                  <w:divBdr>
                    <w:top w:val="none" w:sz="0" w:space="0" w:color="auto"/>
                    <w:left w:val="none" w:sz="0" w:space="0" w:color="auto"/>
                    <w:bottom w:val="none" w:sz="0" w:space="0" w:color="auto"/>
                    <w:right w:val="none" w:sz="0" w:space="0" w:color="auto"/>
                  </w:divBdr>
                  <w:divsChild>
                    <w:div w:id="298455771">
                      <w:marLeft w:val="0"/>
                      <w:marRight w:val="0"/>
                      <w:marTop w:val="0"/>
                      <w:marBottom w:val="167"/>
                      <w:divBdr>
                        <w:top w:val="none" w:sz="0" w:space="0" w:color="auto"/>
                        <w:left w:val="none" w:sz="0" w:space="0" w:color="auto"/>
                        <w:bottom w:val="none" w:sz="0" w:space="0" w:color="auto"/>
                        <w:right w:val="none" w:sz="0" w:space="0" w:color="auto"/>
                      </w:divBdr>
                    </w:div>
                    <w:div w:id="1678313294">
                      <w:marLeft w:val="0"/>
                      <w:marRight w:val="0"/>
                      <w:marTop w:val="0"/>
                      <w:marBottom w:val="167"/>
                      <w:divBdr>
                        <w:top w:val="none" w:sz="0" w:space="0" w:color="auto"/>
                        <w:left w:val="none" w:sz="0" w:space="0" w:color="auto"/>
                        <w:bottom w:val="none" w:sz="0" w:space="0" w:color="auto"/>
                        <w:right w:val="none" w:sz="0" w:space="0" w:color="auto"/>
                      </w:divBdr>
                    </w:div>
                    <w:div w:id="1376470016">
                      <w:marLeft w:val="0"/>
                      <w:marRight w:val="0"/>
                      <w:marTop w:val="0"/>
                      <w:marBottom w:val="167"/>
                      <w:divBdr>
                        <w:top w:val="none" w:sz="0" w:space="0" w:color="auto"/>
                        <w:left w:val="none" w:sz="0" w:space="0" w:color="auto"/>
                        <w:bottom w:val="none" w:sz="0" w:space="0" w:color="auto"/>
                        <w:right w:val="none" w:sz="0" w:space="0" w:color="auto"/>
                      </w:divBdr>
                    </w:div>
                    <w:div w:id="13952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5356">
              <w:marLeft w:val="0"/>
              <w:marRight w:val="0"/>
              <w:marTop w:val="0"/>
              <w:marBottom w:val="251"/>
              <w:divBdr>
                <w:top w:val="none" w:sz="0" w:space="0" w:color="auto"/>
                <w:left w:val="none" w:sz="0" w:space="0" w:color="auto"/>
                <w:bottom w:val="none" w:sz="0" w:space="0" w:color="auto"/>
                <w:right w:val="none" w:sz="0" w:space="0" w:color="auto"/>
              </w:divBdr>
              <w:divsChild>
                <w:div w:id="771366195">
                  <w:marLeft w:val="0"/>
                  <w:marRight w:val="0"/>
                  <w:marTop w:val="0"/>
                  <w:marBottom w:val="0"/>
                  <w:divBdr>
                    <w:top w:val="none" w:sz="0" w:space="0" w:color="auto"/>
                    <w:left w:val="none" w:sz="0" w:space="0" w:color="auto"/>
                    <w:bottom w:val="none" w:sz="0" w:space="0" w:color="auto"/>
                    <w:right w:val="none" w:sz="0" w:space="0" w:color="auto"/>
                  </w:divBdr>
                  <w:divsChild>
                    <w:div w:id="258950857">
                      <w:marLeft w:val="0"/>
                      <w:marRight w:val="0"/>
                      <w:marTop w:val="0"/>
                      <w:marBottom w:val="251"/>
                      <w:divBdr>
                        <w:top w:val="none" w:sz="0" w:space="0" w:color="auto"/>
                        <w:left w:val="none" w:sz="0" w:space="0" w:color="auto"/>
                        <w:bottom w:val="none" w:sz="0" w:space="0" w:color="auto"/>
                        <w:right w:val="none" w:sz="0" w:space="0" w:color="auto"/>
                      </w:divBdr>
                    </w:div>
                  </w:divsChild>
                </w:div>
                <w:div w:id="1110125248">
                  <w:marLeft w:val="0"/>
                  <w:marRight w:val="0"/>
                  <w:marTop w:val="0"/>
                  <w:marBottom w:val="0"/>
                  <w:divBdr>
                    <w:top w:val="none" w:sz="0" w:space="0" w:color="auto"/>
                    <w:left w:val="none" w:sz="0" w:space="0" w:color="auto"/>
                    <w:bottom w:val="none" w:sz="0" w:space="0" w:color="auto"/>
                    <w:right w:val="none" w:sz="0" w:space="0" w:color="auto"/>
                  </w:divBdr>
                  <w:divsChild>
                    <w:div w:id="746999374">
                      <w:marLeft w:val="0"/>
                      <w:marRight w:val="0"/>
                      <w:marTop w:val="0"/>
                      <w:marBottom w:val="167"/>
                      <w:divBdr>
                        <w:top w:val="none" w:sz="0" w:space="0" w:color="auto"/>
                        <w:left w:val="none" w:sz="0" w:space="0" w:color="auto"/>
                        <w:bottom w:val="none" w:sz="0" w:space="0" w:color="auto"/>
                        <w:right w:val="none" w:sz="0" w:space="0" w:color="auto"/>
                      </w:divBdr>
                    </w:div>
                    <w:div w:id="901604582">
                      <w:marLeft w:val="0"/>
                      <w:marRight w:val="0"/>
                      <w:marTop w:val="0"/>
                      <w:marBottom w:val="167"/>
                      <w:divBdr>
                        <w:top w:val="none" w:sz="0" w:space="0" w:color="auto"/>
                        <w:left w:val="none" w:sz="0" w:space="0" w:color="auto"/>
                        <w:bottom w:val="none" w:sz="0" w:space="0" w:color="auto"/>
                        <w:right w:val="none" w:sz="0" w:space="0" w:color="auto"/>
                      </w:divBdr>
                    </w:div>
                    <w:div w:id="163409380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835000802">
      <w:bodyDiv w:val="1"/>
      <w:marLeft w:val="0"/>
      <w:marRight w:val="0"/>
      <w:marTop w:val="0"/>
      <w:marBottom w:val="0"/>
      <w:divBdr>
        <w:top w:val="none" w:sz="0" w:space="0" w:color="auto"/>
        <w:left w:val="none" w:sz="0" w:space="0" w:color="auto"/>
        <w:bottom w:val="none" w:sz="0" w:space="0" w:color="auto"/>
        <w:right w:val="none" w:sz="0" w:space="0" w:color="auto"/>
      </w:divBdr>
      <w:divsChild>
        <w:div w:id="647051652">
          <w:marLeft w:val="0"/>
          <w:marRight w:val="0"/>
          <w:marTop w:val="0"/>
          <w:marBottom w:val="0"/>
          <w:divBdr>
            <w:top w:val="none" w:sz="0" w:space="0" w:color="auto"/>
            <w:left w:val="none" w:sz="0" w:space="0" w:color="auto"/>
            <w:bottom w:val="none" w:sz="0" w:space="0" w:color="auto"/>
            <w:right w:val="none" w:sz="0" w:space="0" w:color="auto"/>
          </w:divBdr>
        </w:div>
        <w:div w:id="642468964">
          <w:marLeft w:val="0"/>
          <w:marRight w:val="0"/>
          <w:marTop w:val="0"/>
          <w:marBottom w:val="0"/>
          <w:divBdr>
            <w:top w:val="none" w:sz="0" w:space="0" w:color="auto"/>
            <w:left w:val="none" w:sz="0" w:space="0" w:color="auto"/>
            <w:bottom w:val="none" w:sz="0" w:space="0" w:color="auto"/>
            <w:right w:val="none" w:sz="0" w:space="0" w:color="auto"/>
          </w:divBdr>
        </w:div>
      </w:divsChild>
    </w:div>
    <w:div w:id="1052273554">
      <w:bodyDiv w:val="1"/>
      <w:marLeft w:val="0"/>
      <w:marRight w:val="0"/>
      <w:marTop w:val="0"/>
      <w:marBottom w:val="0"/>
      <w:divBdr>
        <w:top w:val="none" w:sz="0" w:space="0" w:color="auto"/>
        <w:left w:val="none" w:sz="0" w:space="0" w:color="auto"/>
        <w:bottom w:val="none" w:sz="0" w:space="0" w:color="auto"/>
        <w:right w:val="none" w:sz="0" w:space="0" w:color="auto"/>
      </w:divBdr>
      <w:divsChild>
        <w:div w:id="1667786383">
          <w:marLeft w:val="0"/>
          <w:marRight w:val="0"/>
          <w:marTop w:val="0"/>
          <w:marBottom w:val="251"/>
          <w:divBdr>
            <w:top w:val="none" w:sz="0" w:space="0" w:color="auto"/>
            <w:left w:val="none" w:sz="0" w:space="0" w:color="auto"/>
            <w:bottom w:val="none" w:sz="0" w:space="0" w:color="auto"/>
            <w:right w:val="none" w:sz="0" w:space="0" w:color="auto"/>
          </w:divBdr>
          <w:divsChild>
            <w:div w:id="1895313621">
              <w:marLeft w:val="0"/>
              <w:marRight w:val="0"/>
              <w:marTop w:val="0"/>
              <w:marBottom w:val="167"/>
              <w:divBdr>
                <w:top w:val="none" w:sz="0" w:space="0" w:color="auto"/>
                <w:left w:val="none" w:sz="0" w:space="0" w:color="auto"/>
                <w:bottom w:val="none" w:sz="0" w:space="0" w:color="auto"/>
                <w:right w:val="none" w:sz="0" w:space="0" w:color="auto"/>
              </w:divBdr>
            </w:div>
          </w:divsChild>
        </w:div>
        <w:div w:id="313727628">
          <w:marLeft w:val="0"/>
          <w:marRight w:val="0"/>
          <w:marTop w:val="0"/>
          <w:marBottom w:val="251"/>
          <w:divBdr>
            <w:top w:val="none" w:sz="0" w:space="0" w:color="auto"/>
            <w:left w:val="none" w:sz="0" w:space="0" w:color="auto"/>
            <w:bottom w:val="none" w:sz="0" w:space="0" w:color="auto"/>
            <w:right w:val="none" w:sz="0" w:space="0" w:color="auto"/>
          </w:divBdr>
        </w:div>
        <w:div w:id="407120310">
          <w:marLeft w:val="0"/>
          <w:marRight w:val="0"/>
          <w:marTop w:val="0"/>
          <w:marBottom w:val="251"/>
          <w:divBdr>
            <w:top w:val="none" w:sz="0" w:space="0" w:color="auto"/>
            <w:left w:val="none" w:sz="0" w:space="0" w:color="auto"/>
            <w:bottom w:val="none" w:sz="0" w:space="0" w:color="auto"/>
            <w:right w:val="none" w:sz="0" w:space="0" w:color="auto"/>
          </w:divBdr>
          <w:divsChild>
            <w:div w:id="1893273471">
              <w:marLeft w:val="0"/>
              <w:marRight w:val="0"/>
              <w:marTop w:val="0"/>
              <w:marBottom w:val="0"/>
              <w:divBdr>
                <w:top w:val="none" w:sz="0" w:space="0" w:color="auto"/>
                <w:left w:val="none" w:sz="0" w:space="0" w:color="auto"/>
                <w:bottom w:val="none" w:sz="0" w:space="0" w:color="auto"/>
                <w:right w:val="none" w:sz="0" w:space="0" w:color="auto"/>
              </w:divBdr>
              <w:divsChild>
                <w:div w:id="2043902227">
                  <w:marLeft w:val="0"/>
                  <w:marRight w:val="0"/>
                  <w:marTop w:val="0"/>
                  <w:marBottom w:val="251"/>
                  <w:divBdr>
                    <w:top w:val="none" w:sz="0" w:space="0" w:color="auto"/>
                    <w:left w:val="none" w:sz="0" w:space="0" w:color="auto"/>
                    <w:bottom w:val="none" w:sz="0" w:space="0" w:color="auto"/>
                    <w:right w:val="none" w:sz="0" w:space="0" w:color="auto"/>
                  </w:divBdr>
                </w:div>
              </w:divsChild>
            </w:div>
            <w:div w:id="682972764">
              <w:marLeft w:val="0"/>
              <w:marRight w:val="0"/>
              <w:marTop w:val="0"/>
              <w:marBottom w:val="0"/>
              <w:divBdr>
                <w:top w:val="none" w:sz="0" w:space="0" w:color="auto"/>
                <w:left w:val="none" w:sz="0" w:space="0" w:color="auto"/>
                <w:bottom w:val="none" w:sz="0" w:space="0" w:color="auto"/>
                <w:right w:val="none" w:sz="0" w:space="0" w:color="auto"/>
              </w:divBdr>
              <w:divsChild>
                <w:div w:id="381637983">
                  <w:marLeft w:val="0"/>
                  <w:marRight w:val="0"/>
                  <w:marTop w:val="0"/>
                  <w:marBottom w:val="167"/>
                  <w:divBdr>
                    <w:top w:val="none" w:sz="0" w:space="0" w:color="auto"/>
                    <w:left w:val="none" w:sz="0" w:space="0" w:color="auto"/>
                    <w:bottom w:val="none" w:sz="0" w:space="0" w:color="auto"/>
                    <w:right w:val="none" w:sz="0" w:space="0" w:color="auto"/>
                  </w:divBdr>
                </w:div>
                <w:div w:id="944926402">
                  <w:marLeft w:val="0"/>
                  <w:marRight w:val="0"/>
                  <w:marTop w:val="0"/>
                  <w:marBottom w:val="167"/>
                  <w:divBdr>
                    <w:top w:val="none" w:sz="0" w:space="0" w:color="auto"/>
                    <w:left w:val="none" w:sz="0" w:space="0" w:color="auto"/>
                    <w:bottom w:val="none" w:sz="0" w:space="0" w:color="auto"/>
                    <w:right w:val="none" w:sz="0" w:space="0" w:color="auto"/>
                  </w:divBdr>
                </w:div>
                <w:div w:id="100062015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1316226074">
      <w:bodyDiv w:val="1"/>
      <w:marLeft w:val="0"/>
      <w:marRight w:val="0"/>
      <w:marTop w:val="0"/>
      <w:marBottom w:val="0"/>
      <w:divBdr>
        <w:top w:val="none" w:sz="0" w:space="0" w:color="auto"/>
        <w:left w:val="none" w:sz="0" w:space="0" w:color="auto"/>
        <w:bottom w:val="none" w:sz="0" w:space="0" w:color="auto"/>
        <w:right w:val="none" w:sz="0" w:space="0" w:color="auto"/>
      </w:divBdr>
    </w:div>
    <w:div w:id="1400396809">
      <w:bodyDiv w:val="1"/>
      <w:marLeft w:val="0"/>
      <w:marRight w:val="0"/>
      <w:marTop w:val="0"/>
      <w:marBottom w:val="0"/>
      <w:divBdr>
        <w:top w:val="none" w:sz="0" w:space="0" w:color="auto"/>
        <w:left w:val="none" w:sz="0" w:space="0" w:color="auto"/>
        <w:bottom w:val="none" w:sz="0" w:space="0" w:color="auto"/>
        <w:right w:val="none" w:sz="0" w:space="0" w:color="auto"/>
      </w:divBdr>
      <w:divsChild>
        <w:div w:id="585572987">
          <w:marLeft w:val="0"/>
          <w:marRight w:val="0"/>
          <w:marTop w:val="0"/>
          <w:marBottom w:val="251"/>
          <w:divBdr>
            <w:top w:val="none" w:sz="0" w:space="0" w:color="auto"/>
            <w:left w:val="none" w:sz="0" w:space="0" w:color="auto"/>
            <w:bottom w:val="none" w:sz="0" w:space="0" w:color="auto"/>
            <w:right w:val="none" w:sz="0" w:space="0" w:color="auto"/>
          </w:divBdr>
          <w:divsChild>
            <w:div w:id="11425462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732775035">
      <w:bodyDiv w:val="1"/>
      <w:marLeft w:val="0"/>
      <w:marRight w:val="0"/>
      <w:marTop w:val="0"/>
      <w:marBottom w:val="0"/>
      <w:divBdr>
        <w:top w:val="none" w:sz="0" w:space="0" w:color="auto"/>
        <w:left w:val="none" w:sz="0" w:space="0" w:color="auto"/>
        <w:bottom w:val="none" w:sz="0" w:space="0" w:color="auto"/>
        <w:right w:val="none" w:sz="0" w:space="0" w:color="auto"/>
      </w:divBdr>
    </w:div>
    <w:div w:id="1929582854">
      <w:bodyDiv w:val="1"/>
      <w:marLeft w:val="0"/>
      <w:marRight w:val="0"/>
      <w:marTop w:val="0"/>
      <w:marBottom w:val="0"/>
      <w:divBdr>
        <w:top w:val="none" w:sz="0" w:space="0" w:color="auto"/>
        <w:left w:val="none" w:sz="0" w:space="0" w:color="auto"/>
        <w:bottom w:val="none" w:sz="0" w:space="0" w:color="auto"/>
        <w:right w:val="none" w:sz="0" w:space="0" w:color="auto"/>
      </w:divBdr>
      <w:divsChild>
        <w:div w:id="1981038761">
          <w:marLeft w:val="0"/>
          <w:marRight w:val="0"/>
          <w:marTop w:val="0"/>
          <w:marBottom w:val="251"/>
          <w:divBdr>
            <w:top w:val="none" w:sz="0" w:space="0" w:color="auto"/>
            <w:left w:val="none" w:sz="0" w:space="0" w:color="auto"/>
            <w:bottom w:val="none" w:sz="0" w:space="0" w:color="auto"/>
            <w:right w:val="none" w:sz="0" w:space="0" w:color="auto"/>
          </w:divBdr>
          <w:divsChild>
            <w:div w:id="512692942">
              <w:marLeft w:val="0"/>
              <w:marRight w:val="0"/>
              <w:marTop w:val="0"/>
              <w:marBottom w:val="167"/>
              <w:divBdr>
                <w:top w:val="none" w:sz="0" w:space="0" w:color="auto"/>
                <w:left w:val="none" w:sz="0" w:space="0" w:color="auto"/>
                <w:bottom w:val="none" w:sz="0" w:space="0" w:color="auto"/>
                <w:right w:val="none" w:sz="0" w:space="0" w:color="auto"/>
              </w:divBdr>
            </w:div>
          </w:divsChild>
        </w:div>
        <w:div w:id="780150761">
          <w:marLeft w:val="0"/>
          <w:marRight w:val="0"/>
          <w:marTop w:val="0"/>
          <w:marBottom w:val="251"/>
          <w:divBdr>
            <w:top w:val="none" w:sz="0" w:space="0" w:color="auto"/>
            <w:left w:val="none" w:sz="0" w:space="0" w:color="auto"/>
            <w:bottom w:val="none" w:sz="0" w:space="0" w:color="auto"/>
            <w:right w:val="none" w:sz="0" w:space="0" w:color="auto"/>
          </w:divBdr>
        </w:div>
        <w:div w:id="1024747824">
          <w:marLeft w:val="0"/>
          <w:marRight w:val="0"/>
          <w:marTop w:val="0"/>
          <w:marBottom w:val="251"/>
          <w:divBdr>
            <w:top w:val="none" w:sz="0" w:space="0" w:color="auto"/>
            <w:left w:val="none" w:sz="0" w:space="0" w:color="auto"/>
            <w:bottom w:val="none" w:sz="0" w:space="0" w:color="auto"/>
            <w:right w:val="none" w:sz="0" w:space="0" w:color="auto"/>
          </w:divBdr>
          <w:divsChild>
            <w:div w:id="1593322020">
              <w:marLeft w:val="0"/>
              <w:marRight w:val="0"/>
              <w:marTop w:val="0"/>
              <w:marBottom w:val="0"/>
              <w:divBdr>
                <w:top w:val="none" w:sz="0" w:space="0" w:color="auto"/>
                <w:left w:val="none" w:sz="0" w:space="0" w:color="auto"/>
                <w:bottom w:val="none" w:sz="0" w:space="0" w:color="auto"/>
                <w:right w:val="none" w:sz="0" w:space="0" w:color="auto"/>
              </w:divBdr>
              <w:divsChild>
                <w:div w:id="580872922">
                  <w:marLeft w:val="0"/>
                  <w:marRight w:val="0"/>
                  <w:marTop w:val="0"/>
                  <w:marBottom w:val="251"/>
                  <w:divBdr>
                    <w:top w:val="none" w:sz="0" w:space="0" w:color="auto"/>
                    <w:left w:val="none" w:sz="0" w:space="0" w:color="auto"/>
                    <w:bottom w:val="none" w:sz="0" w:space="0" w:color="auto"/>
                    <w:right w:val="none" w:sz="0" w:space="0" w:color="auto"/>
                  </w:divBdr>
                </w:div>
              </w:divsChild>
            </w:div>
            <w:div w:id="130371544">
              <w:marLeft w:val="0"/>
              <w:marRight w:val="0"/>
              <w:marTop w:val="0"/>
              <w:marBottom w:val="0"/>
              <w:divBdr>
                <w:top w:val="none" w:sz="0" w:space="0" w:color="auto"/>
                <w:left w:val="none" w:sz="0" w:space="0" w:color="auto"/>
                <w:bottom w:val="none" w:sz="0" w:space="0" w:color="auto"/>
                <w:right w:val="none" w:sz="0" w:space="0" w:color="auto"/>
              </w:divBdr>
              <w:divsChild>
                <w:div w:id="1215045745">
                  <w:marLeft w:val="0"/>
                  <w:marRight w:val="0"/>
                  <w:marTop w:val="0"/>
                  <w:marBottom w:val="167"/>
                  <w:divBdr>
                    <w:top w:val="none" w:sz="0" w:space="0" w:color="auto"/>
                    <w:left w:val="none" w:sz="0" w:space="0" w:color="auto"/>
                    <w:bottom w:val="none" w:sz="0" w:space="0" w:color="auto"/>
                    <w:right w:val="none" w:sz="0" w:space="0" w:color="auto"/>
                  </w:divBdr>
                </w:div>
                <w:div w:id="437872598">
                  <w:marLeft w:val="0"/>
                  <w:marRight w:val="0"/>
                  <w:marTop w:val="0"/>
                  <w:marBottom w:val="167"/>
                  <w:divBdr>
                    <w:top w:val="none" w:sz="0" w:space="0" w:color="auto"/>
                    <w:left w:val="none" w:sz="0" w:space="0" w:color="auto"/>
                    <w:bottom w:val="none" w:sz="0" w:space="0" w:color="auto"/>
                    <w:right w:val="none" w:sz="0" w:space="0" w:color="auto"/>
                  </w:divBdr>
                </w:div>
                <w:div w:id="49199477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15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erc.gov.ua/?id=16075" TargetMode="External"/><Relationship Id="rId4" Type="http://schemas.openxmlformats.org/officeDocument/2006/relationships/settings" Target="settings.xml"/><Relationship Id="rId9" Type="http://schemas.openxmlformats.org/officeDocument/2006/relationships/hyperlink" Target="https://www.nerc.gov.ua/?id=15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9466-C8C6-427D-9D90-D6B04B45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5200</Words>
  <Characters>2964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Користувач</cp:lastModifiedBy>
  <cp:revision>2</cp:revision>
  <cp:lastPrinted>2022-11-25T11:30:00Z</cp:lastPrinted>
  <dcterms:created xsi:type="dcterms:W3CDTF">2023-11-21T07:13:00Z</dcterms:created>
  <dcterms:modified xsi:type="dcterms:W3CDTF">2023-11-21T07:13:00Z</dcterms:modified>
</cp:coreProperties>
</file>