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6612A" w:rsidRDefault="00922548">
      <w:pPr>
        <w:shd w:val="clear" w:color="auto" w:fill="FFFFFF"/>
        <w:spacing w:after="75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Нормативно-правова документація щодо булінгу</w:t>
      </w:r>
    </w:p>
    <w:p w14:paraId="00000002" w14:textId="77777777" w:rsidR="0046612A" w:rsidRDefault="00922548">
      <w:pPr>
        <w:shd w:val="clear" w:color="auto" w:fill="FFFFFF"/>
        <w:spacing w:after="75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hyperlink r:id="rId6">
        <w:r>
          <w:rPr>
            <w:rFonts w:ascii="Times New Roman" w:eastAsia="Times New Roman" w:hAnsi="Times New Roman" w:cs="Times New Roman"/>
            <w:color w:val="6081A7"/>
            <w:sz w:val="21"/>
            <w:szCs w:val="21"/>
            <w:u w:val="single"/>
          </w:rPr>
          <w:t>Конвенція ООН. Про права дитини</w:t>
        </w:r>
      </w:hyperlink>
    </w:p>
    <w:p w14:paraId="00000003" w14:textId="77777777" w:rsidR="0046612A" w:rsidRDefault="00922548">
      <w:pPr>
        <w:shd w:val="clear" w:color="auto" w:fill="FFFFFF"/>
        <w:spacing w:after="75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ЗАКОНИ</w:t>
      </w:r>
    </w:p>
    <w:p w14:paraId="00000004" w14:textId="77777777" w:rsidR="0046612A" w:rsidRDefault="00922548">
      <w:pPr>
        <w:shd w:val="clear" w:color="auto" w:fill="FFFFFF"/>
        <w:spacing w:after="75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hyperlink r:id="rId7"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Закон України “Про освіту” від 5 вересня 2017 року № 2145 – VIII</w:t>
        </w:r>
      </w:hyperlink>
    </w:p>
    <w:p w14:paraId="00000005" w14:textId="77777777" w:rsidR="0046612A" w:rsidRDefault="00922548">
      <w:pPr>
        <w:shd w:val="clear" w:color="auto" w:fill="FFFFFF"/>
        <w:spacing w:after="75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hyperlink r:id="rId8"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Закон України “Про внесення змін до деяких законодавчих актів України щодо протидії булінгу (цькуванню) від 18 грудня 2018 року № 2657- VIII”</w:t>
        </w:r>
      </w:hyperlink>
    </w:p>
    <w:p w14:paraId="00000006" w14:textId="77777777" w:rsidR="0046612A" w:rsidRDefault="00922548">
      <w:pPr>
        <w:shd w:val="clear" w:color="auto" w:fill="FFFFFF"/>
        <w:spacing w:after="75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НАКАЗИ</w:t>
      </w:r>
    </w:p>
    <w:p w14:paraId="00000007" w14:textId="77777777" w:rsidR="0046612A" w:rsidRDefault="00922548">
      <w:pPr>
        <w:numPr>
          <w:ilvl w:val="0"/>
          <w:numId w:val="4"/>
        </w:numPr>
        <w:shd w:val="clear" w:color="auto" w:fill="FFFFFF"/>
        <w:spacing w:before="280" w:after="0" w:line="240" w:lineRule="auto"/>
        <w:ind w:left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hyperlink r:id="rId9"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https://mon.gov.ua/storage/app/uploads/public/608/6c1/164/6086c116486d1562090028.pdf</w:t>
        </w:r>
      </w:hyperlink>
    </w:p>
    <w:p w14:paraId="00000008" w14:textId="77777777" w:rsidR="0046612A" w:rsidRDefault="00922548">
      <w:pPr>
        <w:numPr>
          <w:ilvl w:val="0"/>
          <w:numId w:val="4"/>
        </w:numPr>
        <w:shd w:val="clear" w:color="auto" w:fill="FFFFFF"/>
        <w:spacing w:after="280" w:line="240" w:lineRule="auto"/>
        <w:ind w:left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hyperlink r:id="rId10"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 Наказ Міністерства освіти і науки України від 28.12.2019 № 1646 “Деякі питання реагування на випадки булінгу (цькування) та застосування заходів виховного впливу в закладах освіти”</w:t>
        </w:r>
      </w:hyperlink>
    </w:p>
    <w:p w14:paraId="00000009" w14:textId="77777777" w:rsidR="0046612A" w:rsidRDefault="00922548">
      <w:pPr>
        <w:numPr>
          <w:ilvl w:val="0"/>
          <w:numId w:val="5"/>
        </w:numPr>
        <w:shd w:val="clear" w:color="auto" w:fill="FFFFFF"/>
        <w:spacing w:before="280" w:after="280" w:line="240" w:lineRule="auto"/>
        <w:ind w:left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hyperlink r:id="rId11"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Наказ МОН України від 02.10.2018 № 1047 «Про затвердження Методичних рекомендації щодо виявлення, реагування на випадки домашнього насильства і взаємодії педагогічних працівників із іншими органами та службами»</w:t>
        </w:r>
      </w:hyperlink>
    </w:p>
    <w:p w14:paraId="0000000A" w14:textId="77777777" w:rsidR="0046612A" w:rsidRDefault="00922548">
      <w:pPr>
        <w:numPr>
          <w:ilvl w:val="0"/>
          <w:numId w:val="6"/>
        </w:numPr>
        <w:shd w:val="clear" w:color="auto" w:fill="FFFFFF"/>
        <w:spacing w:before="280" w:after="0" w:line="240" w:lineRule="auto"/>
        <w:ind w:left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Наказ від 07.10.2013 № 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1365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hyperlink r:id="rId12"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Про внесення змін до Положення про порядок розслідування нещасних випадків, що сталися під час навчально-виховного процесу в навчальних закладах</w:t>
        </w:r>
      </w:hyperlink>
    </w:p>
    <w:p w14:paraId="0000000B" w14:textId="77777777" w:rsidR="0046612A" w:rsidRDefault="00922548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0000000C" w14:textId="77777777" w:rsidR="0046612A" w:rsidRDefault="00922548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hyperlink r:id="rId13"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Наказ Міністерства соціальної політики України, Міністерства внутрішніх справ України, Міністерства освіти і науки України, Міністерства охорони здоров`я України від 19.08.2014 №564/836/945/577 «Про затвердження Порядку розгляду звернень та повідомлень з приводу жорстокого поводження з дітьми або реальної загрози його вчинення»</w:t>
        </w:r>
      </w:hyperlink>
    </w:p>
    <w:p w14:paraId="0000000D" w14:textId="77777777" w:rsidR="0046612A" w:rsidRDefault="00922548">
      <w:pPr>
        <w:numPr>
          <w:ilvl w:val="0"/>
          <w:numId w:val="6"/>
        </w:numPr>
        <w:shd w:val="clear" w:color="auto" w:fill="FFFFFF"/>
        <w:spacing w:after="280" w:line="240" w:lineRule="auto"/>
        <w:ind w:left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0000000E" w14:textId="77777777" w:rsidR="0046612A" w:rsidRDefault="00922548">
      <w:pPr>
        <w:shd w:val="clear" w:color="auto" w:fill="FFFFFF"/>
        <w:spacing w:after="75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ПОСТАНОВИ</w:t>
      </w:r>
    </w:p>
    <w:p w14:paraId="0000000F" w14:textId="77777777" w:rsidR="0046612A" w:rsidRDefault="00922548">
      <w:pPr>
        <w:numPr>
          <w:ilvl w:val="0"/>
          <w:numId w:val="1"/>
        </w:numPr>
        <w:shd w:val="clear" w:color="auto" w:fill="FFFFFF"/>
        <w:spacing w:before="280" w:after="280" w:line="240" w:lineRule="auto"/>
        <w:ind w:left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Постанова Кабінету Міністрів України;  від 03.10.2018 № 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800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hyperlink r:id="rId14"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Деякі питання соціального захисту дітей, які перебувають у складних життєвих обставинах, у тому числі таких, що можуть загрожувати їх життю та здоров’ю</w:t>
        </w:r>
      </w:hyperlink>
    </w:p>
    <w:p w14:paraId="00000010" w14:textId="77777777" w:rsidR="0046612A" w:rsidRDefault="00922548">
      <w:pPr>
        <w:numPr>
          <w:ilvl w:val="0"/>
          <w:numId w:val="2"/>
        </w:numPr>
        <w:shd w:val="clear" w:color="auto" w:fill="FFFFFF"/>
        <w:spacing w:before="280" w:after="280" w:line="240" w:lineRule="auto"/>
        <w:ind w:left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Постанова Кабінету Міністрів України; від 22.08.2018 № 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658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hyperlink r:id="rId15"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  </w:r>
      </w:hyperlink>
    </w:p>
    <w:p w14:paraId="00000011" w14:textId="77777777" w:rsidR="0046612A" w:rsidRDefault="00922548">
      <w:pPr>
        <w:shd w:val="clear" w:color="auto" w:fill="FFFFFF"/>
        <w:spacing w:after="75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ЛИСТИ</w:t>
      </w:r>
    </w:p>
    <w:p w14:paraId="00000012" w14:textId="77777777" w:rsidR="0046612A" w:rsidRDefault="00922548">
      <w:pPr>
        <w:numPr>
          <w:ilvl w:val="0"/>
          <w:numId w:val="3"/>
        </w:numPr>
        <w:shd w:val="clear" w:color="auto" w:fill="FFFFFF"/>
        <w:spacing w:before="280" w:after="280" w:line="240" w:lineRule="auto"/>
        <w:ind w:left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hyperlink r:id="rId16"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Лист Міністерства освіти і науки України від 29.12.2018 №1/9-790 “Щодо організації роботи у закладах освіти з питань запобігання і протидії домашньому насильству та булінгу”</w:t>
        </w:r>
      </w:hyperlink>
    </w:p>
    <w:p w14:paraId="00000013" w14:textId="77777777" w:rsidR="0046612A" w:rsidRDefault="00922548">
      <w:pPr>
        <w:shd w:val="clear" w:color="auto" w:fill="FFFFFF"/>
        <w:spacing w:after="75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hyperlink r:id="rId17"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Методичний посібник “Кодекс безпечного освітнього середовища”</w:t>
        </w:r>
      </w:hyperlink>
    </w:p>
    <w:p w14:paraId="00000014" w14:textId="77777777" w:rsidR="0046612A" w:rsidRDefault="0046612A">
      <w:pPr>
        <w:shd w:val="clear" w:color="auto" w:fill="FFFFFF"/>
        <w:spacing w:after="75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15" w14:textId="77777777" w:rsidR="0046612A" w:rsidRDefault="0046612A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16" w14:textId="77777777" w:rsidR="0046612A" w:rsidRDefault="0046612A">
      <w:pPr>
        <w:shd w:val="clear" w:color="auto" w:fill="FFFFFF"/>
        <w:spacing w:after="75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17" w14:textId="77777777" w:rsidR="0046612A" w:rsidRDefault="0046612A">
      <w:pPr>
        <w:shd w:val="clear" w:color="auto" w:fill="FFFFFF"/>
        <w:spacing w:after="75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18" w14:textId="77777777" w:rsidR="0046612A" w:rsidRDefault="0046612A">
      <w:pPr>
        <w:shd w:val="clear" w:color="auto" w:fill="FFFFFF"/>
        <w:spacing w:after="75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0" w:name="_heading=h.gjdgxs" w:colFirst="0" w:colLast="0"/>
      <w:bookmarkEnd w:id="0"/>
    </w:p>
    <w:p w14:paraId="00000019" w14:textId="77777777" w:rsidR="0046612A" w:rsidRDefault="0046612A"/>
    <w:sectPr w:rsidR="0046612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1DA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8B9202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986305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18A518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5DD543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FDC4B0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761675058">
    <w:abstractNumId w:val="2"/>
  </w:num>
  <w:num w:numId="2" w16cid:durableId="1034771782">
    <w:abstractNumId w:val="3"/>
  </w:num>
  <w:num w:numId="3" w16cid:durableId="1305620102">
    <w:abstractNumId w:val="1"/>
  </w:num>
  <w:num w:numId="4" w16cid:durableId="835338260">
    <w:abstractNumId w:val="4"/>
  </w:num>
  <w:num w:numId="5" w16cid:durableId="1936396177">
    <w:abstractNumId w:val="5"/>
  </w:num>
  <w:num w:numId="6" w16cid:durableId="146080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2A"/>
    <w:rsid w:val="0046612A"/>
    <w:rsid w:val="0092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3B3FF02-078B-2F4F-82DB-86E8939D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7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9B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B718D"/>
    <w:rPr>
      <w:color w:val="0000FF"/>
      <w:u w:val="single"/>
    </w:rPr>
  </w:style>
  <w:style w:type="character" w:styleId="a6">
    <w:name w:val="Strong"/>
    <w:basedOn w:val="a0"/>
    <w:uiPriority w:val="22"/>
    <w:qFormat/>
    <w:rsid w:val="009B71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7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a.pp.ua/goto/aHR0cHM6Ly96YWtvbi5yYWRhLmdvdi51YS9sYXdzL3Nob3cvMjY1Ny0xOQ==/" TargetMode="External" /><Relationship Id="rId13" Type="http://schemas.openxmlformats.org/officeDocument/2006/relationships/hyperlink" Target="https://zakon.rada.gov.ua/laws/show/z1105-14" TargetMode="Externa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://vlada.pp.ua/goto/aHR0cHM6Ly96YWtvbi5yYWRhLmdvdi51YS9sYXdzL3Nob3cvMjE0NS0xOQ==/" TargetMode="External" /><Relationship Id="rId12" Type="http://schemas.openxmlformats.org/officeDocument/2006/relationships/hyperlink" Target="https://zakon.rada.gov.ua/go/z1809-13" TargetMode="External" /><Relationship Id="rId17" Type="http://schemas.openxmlformats.org/officeDocument/2006/relationships/hyperlink" Target="http://vlada.pp.ua/goto/aHR0cHM6Ly9tb24uZ292LnVhL3N0b3JhZ2UvYXBwL21lZGlhL3phZ2FsbmElMjBzZXJlZG55YS9wcm90aWRpYS1idWxpbmd1LzIxa2Jvcy5wZGY=/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://nadvirna-lyceum.com/wp-content/uploads/2020/09/7909.pdf" TargetMode="External" /><Relationship Id="rId1" Type="http://schemas.openxmlformats.org/officeDocument/2006/relationships/customXml" Target="../customXml/item1.xml" /><Relationship Id="rId6" Type="http://schemas.openxmlformats.org/officeDocument/2006/relationships/hyperlink" Target="http://vlada.pp.ua/goto/aHR0cHM6Ly96YWtvbi5yYWRhLmdvdi51YS9sYXdzL3Nob3cvOTk1XzAyMQ==/" TargetMode="External" /><Relationship Id="rId11" Type="http://schemas.openxmlformats.org/officeDocument/2006/relationships/hyperlink" Target="https://mon.gov.ua/ua/npa/pro-zatverdzhennya-metodichnih-rekomendacij-shodo-viyavlennya-reaguvannya-na-vipadki-domashnogo-nasilstva-i-vzayemodiyi-pedagogichnih-pracivnikiv-iz-inshimi-organami-ta-sluzhbami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zakon.rada.gov.ua/go/658-2018-%D0%BF" TargetMode="External" /><Relationship Id="rId10" Type="http://schemas.openxmlformats.org/officeDocument/2006/relationships/hyperlink" Target="http://vlada.pp.ua/goto/aHR0cDovL3NlYXJjaC5saWdhemFrb24udWEvbF9kb2MyLm5zZi9saW5rMS9SRTM0Mzk0Lmh0bWw=/" TargetMode="Externa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hyperlink" Target="https://mon.gov.ua/storage/app/uploads/public/608/6c1/164/6086c116486d1562090028.pdf" TargetMode="External" /><Relationship Id="rId14" Type="http://schemas.openxmlformats.org/officeDocument/2006/relationships/hyperlink" Target="https://zakon.rada.gov.ua/go/800-2018-%D0%B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uXjRvLtxzR1ncNntdjOPEoyhIw==">CgMxLjAyCGguZ2pkZ3hzOAByITFCdnVNSUlMeDZBbmk3aWRHTGdEaGJvSDlLb21IcENuTw==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2040</Words>
  <Characters>1163</Characters>
  <Application>Microsoft Office Word</Application>
  <DocSecurity>0</DocSecurity>
  <Lines>9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Krynytskyi</dc:creator>
  <cp:lastModifiedBy>olia.sheptytska@gmail.com</cp:lastModifiedBy>
  <cp:revision>2</cp:revision>
  <dcterms:created xsi:type="dcterms:W3CDTF">2024-03-06T07:12:00Z</dcterms:created>
  <dcterms:modified xsi:type="dcterms:W3CDTF">2024-03-06T07:12:00Z</dcterms:modified>
</cp:coreProperties>
</file>